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color w:val="auto"/>
          <w:sz w:val="30"/>
          <w:szCs w:val="30"/>
        </w:rPr>
      </w:pPr>
      <w:r>
        <w:rPr>
          <w:rFonts w:hint="eastAsia" w:ascii="仿宋_GB2312" w:eastAsia="仿宋_GB2312"/>
          <w:color w:val="auto"/>
          <w:sz w:val="28"/>
          <w:szCs w:val="28"/>
        </w:rPr>
        <w:t>附件</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 xml:space="preserve"> </w:t>
      </w:r>
      <w:r>
        <w:rPr>
          <w:rFonts w:hint="eastAsia" w:ascii="仿宋_GB2312" w:eastAsia="仿宋_GB2312"/>
          <w:color w:val="auto"/>
          <w:sz w:val="30"/>
          <w:szCs w:val="30"/>
        </w:rPr>
        <w:t xml:space="preserve"> </w:t>
      </w:r>
    </w:p>
    <w:p>
      <w:pPr>
        <w:jc w:val="center"/>
        <w:rPr>
          <w:rFonts w:hint="eastAsia" w:ascii="仿宋_GB2312" w:eastAsia="仿宋_GB2312"/>
          <w:b/>
          <w:color w:val="auto"/>
          <w:sz w:val="30"/>
          <w:szCs w:val="30"/>
        </w:rPr>
      </w:pPr>
      <w:bookmarkStart w:id="0" w:name="_GoBack"/>
      <w:r>
        <w:rPr>
          <w:rFonts w:hint="eastAsia" w:ascii="仿宋_GB2312" w:eastAsia="仿宋_GB2312"/>
          <w:b/>
          <w:color w:val="auto"/>
          <w:sz w:val="30"/>
          <w:szCs w:val="30"/>
        </w:rPr>
        <w:t>大学生电子设计竞赛简介</w:t>
      </w:r>
      <w:bookmarkEnd w:id="0"/>
    </w:p>
    <w:p>
      <w:pPr>
        <w:adjustRightInd w:val="0"/>
        <w:snapToGrid w:val="0"/>
        <w:spacing w:line="360" w:lineRule="auto"/>
        <w:ind w:firstLine="560" w:firstLineChars="200"/>
        <w:jc w:val="left"/>
        <w:rPr>
          <w:rFonts w:hint="eastAsia" w:ascii="宋体" w:hAnsi="宋体"/>
          <w:color w:val="auto"/>
          <w:sz w:val="28"/>
          <w:szCs w:val="28"/>
        </w:rPr>
      </w:pPr>
      <w:r>
        <w:rPr>
          <w:rFonts w:hint="eastAsia" w:ascii="宋体" w:hAnsi="宋体"/>
          <w:color w:val="auto"/>
          <w:sz w:val="28"/>
          <w:szCs w:val="28"/>
        </w:rPr>
        <w:t>全国大学生电子设计竞赛是教育部高教司、工业和信息化部人教司共同主办的全国性大学生科技竞赛活动，目的在于按照紧密结合教学实际，着重基础、注重前沿的原则，促进电子信息类专业和课程的建设，引导高等学校在教学中注重培养大学生的创新能力、协作精神；加强学生动手能力的培养和工程实践的训练，提高学生针对实际问题进行电子设计、制作的综合能力；吸引、鼓励广大学生踊跃参加课外科技活动，为优秀人才脱颖而出创造条件。 </w:t>
      </w:r>
    </w:p>
    <w:p>
      <w:pPr>
        <w:adjustRightInd w:val="0"/>
        <w:snapToGrid w:val="0"/>
        <w:spacing w:line="360" w:lineRule="auto"/>
        <w:ind w:firstLine="560" w:firstLineChars="200"/>
        <w:jc w:val="left"/>
        <w:rPr>
          <w:rFonts w:hint="eastAsia" w:ascii="宋体" w:hAnsi="宋体"/>
          <w:color w:val="auto"/>
          <w:sz w:val="28"/>
          <w:szCs w:val="28"/>
        </w:rPr>
      </w:pPr>
      <w:r>
        <w:rPr>
          <w:rFonts w:hint="eastAsia" w:ascii="宋体" w:hAnsi="宋体"/>
          <w:color w:val="auto"/>
          <w:sz w:val="28"/>
          <w:szCs w:val="28"/>
        </w:rPr>
        <w:t xml:space="preserve">全国大学生电子设计竞赛以封闭题目形式进行，分高职高专和大学本科两个组别，全国竞赛组委会统一出题，比赛当天组由委会网站公布题目。参赛学生三人组成一队，比赛期间可以上网查询资料、使用设计工具（含软硬件设计开发工具、测试设备等）但不得与队外任何人讨论。在指定实验室内用四天三夜完成一个作品，然后把作品统一交到组委会进行现场测试评审。 </w:t>
      </w:r>
    </w:p>
    <w:p>
      <w:pPr>
        <w:adjustRightInd w:val="0"/>
        <w:snapToGrid w:val="0"/>
        <w:spacing w:line="360" w:lineRule="auto"/>
        <w:ind w:firstLine="560" w:firstLineChars="200"/>
        <w:jc w:val="left"/>
        <w:rPr>
          <w:rFonts w:hint="eastAsia" w:ascii="宋体" w:hAnsi="宋体"/>
          <w:color w:val="auto"/>
          <w:sz w:val="28"/>
          <w:szCs w:val="28"/>
        </w:rPr>
      </w:pPr>
      <w:r>
        <w:rPr>
          <w:rFonts w:hint="eastAsia" w:ascii="宋体" w:hAnsi="宋体"/>
          <w:color w:val="auto"/>
          <w:sz w:val="28"/>
          <w:szCs w:val="28"/>
        </w:rPr>
        <w:t>全国大学生电子设计竞赛是大学生创新计划活动的重要内容，是学生将专业基础知识与实践动手能力实现结合的平台，其知识支撑是电气信息大类专业基础与实践类课程。其任务是使大学生熟练掌握综合电子系统的设计方法和技术，能够将电子系统设计、DSP技术、嵌入式系统等技术进行有机融合，为培养大学生基本具备科学研究的能力奠定良好的基础，为大学生的就业或继续深造提供可持续发展的潜力。是一个非常考基础知识，动手能力，协作能力，创新能力的比赛。 </w:t>
      </w:r>
    </w:p>
    <w:p>
      <w:pPr>
        <w:keepNext w:val="0"/>
        <w:keepLines w:val="0"/>
        <w:widowControl/>
        <w:suppressLineNumbers w:val="0"/>
        <w:ind w:firstLine="560" w:firstLineChars="200"/>
        <w:jc w:val="left"/>
        <w:rPr>
          <w:rFonts w:hint="default" w:ascii="宋体" w:hAnsi="宋体" w:eastAsia="宋体" w:cs="Times New Roman"/>
          <w:color w:val="auto"/>
          <w:sz w:val="28"/>
          <w:szCs w:val="28"/>
          <w:lang w:val="en-US"/>
        </w:rPr>
      </w:pPr>
      <w:r>
        <w:rPr>
          <w:rFonts w:hint="eastAsia" w:ascii="宋体" w:hAnsi="宋体" w:eastAsia="宋体" w:cs="Times New Roman"/>
          <w:color w:val="auto"/>
          <w:sz w:val="28"/>
          <w:szCs w:val="28"/>
        </w:rPr>
        <w:t>广东省大学生电子设计竞赛由广东省教育厅发起，由广东省赛区组委会指定高校承办，逢双数年举办一届。</w:t>
      </w:r>
      <w:r>
        <w:rPr>
          <w:rFonts w:hint="eastAsia" w:ascii="宋体" w:hAnsi="宋体" w:eastAsia="宋体" w:cs="Times New Roman"/>
          <w:color w:val="auto"/>
          <w:sz w:val="28"/>
          <w:szCs w:val="28"/>
          <w:lang w:val="en-US" w:eastAsia="zh-CN"/>
        </w:rPr>
        <w:t>2024年广东省大学生电子设计竞赛采用指定命题方式，以“半封闭、相对集中”的组织形式进行。赛题由全国大学生电子设计竞赛广东赛区组委会委托赛区赛题专家组结合全国大学生电子设计竞赛专家组命题与广东实际情况进行综合命题。2024年竞赛日期为7月29日-8月1日，学生须在指定日期和实验室内完成选题的方案设计和作品实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YzhjNDhkOWUzNDRkNzdjNjdlYjkxM2ViNGFjMjUifQ=="/>
  </w:docVars>
  <w:rsids>
    <w:rsidRoot w:val="133C6294"/>
    <w:rsid w:val="133C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2024-04-07T06:31:00Z</dcterms:created>
  <dc:creator>holly</dc:creator>
  <cp:lastModifiedBy>holly</cp:lastModifiedBy>
  <dcterms:modified xsi:type="dcterms:W3CDTF">2024-04-07T06:31:33Z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A93223E71B1D4ACD9187186C9562741A_11</vt:lpwstr>
  </property>
</Properties>
</file>