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6D" w:rsidRDefault="00FB50E2" w:rsidP="00FB50E2">
      <w:pPr>
        <w:spacing w:afterLines="50"/>
        <w:jc w:val="center"/>
        <w:rPr>
          <w:rFonts w:ascii="华文楷体" w:eastAsia="华文楷体" w:hAnsi="华文楷体" w:cs="宋体" w:hint="eastAsia"/>
          <w:b/>
          <w:bCs/>
          <w:color w:val="000000"/>
          <w:kern w:val="0"/>
          <w:sz w:val="32"/>
          <w:szCs w:val="32"/>
        </w:rPr>
      </w:pPr>
      <w:r w:rsidRPr="00026B1F">
        <w:rPr>
          <w:rFonts w:ascii="华文楷体" w:eastAsia="华文楷体" w:hAnsi="华文楷体" w:cs="宋体" w:hint="eastAsia"/>
          <w:b/>
          <w:bCs/>
          <w:color w:val="000000"/>
          <w:kern w:val="0"/>
          <w:sz w:val="32"/>
          <w:szCs w:val="32"/>
        </w:rPr>
        <w:t>广东药科大学2017年教育教学改革立项项目一览表</w:t>
      </w:r>
    </w:p>
    <w:tbl>
      <w:tblPr>
        <w:tblStyle w:val="a3"/>
        <w:tblW w:w="9858" w:type="dxa"/>
        <w:jc w:val="center"/>
        <w:tblLook w:val="04A0"/>
      </w:tblPr>
      <w:tblGrid>
        <w:gridCol w:w="675"/>
        <w:gridCol w:w="1808"/>
        <w:gridCol w:w="4678"/>
        <w:gridCol w:w="992"/>
        <w:gridCol w:w="1705"/>
      </w:tblGrid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教改项目类别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   负责人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</w:tr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计算机辅助翻译环境下的科技英语翻译教学模式研究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——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以《药学英语》课程为例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波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外国语学院</w:t>
            </w:r>
          </w:p>
        </w:tc>
      </w:tr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026B1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互联网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+</w:t>
            </w:r>
            <w:r w:rsidRPr="00026B1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翻转课堂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026B1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的生物学教学模式改革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张咏莉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基础学院</w:t>
            </w:r>
          </w:p>
        </w:tc>
      </w:tr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基于医学虚拟仿真为导向的教学探索与实践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--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以《三维动画设计与制作》为例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琦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医药信息工程学院</w:t>
            </w:r>
          </w:p>
        </w:tc>
      </w:tr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基于微课的中药药理学教学改革的研究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龚梦鹃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中药学院</w:t>
            </w:r>
          </w:p>
        </w:tc>
      </w:tr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构建与课程考核相结合的大学生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+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跑步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阳光体育锻炼平台的实践研究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林映遂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</w:tr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基于整合医学模式下临床医学课程整合体系的构建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临床医学院</w:t>
            </w:r>
          </w:p>
        </w:tc>
      </w:tr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PAD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模式的思想政治理论课教学改革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朱白薇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  学院</w:t>
            </w:r>
          </w:p>
        </w:tc>
      </w:tr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以临床思维和实践能力为导向的立体化综合实训教学研究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杨碧萍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</w:tr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跨学科创新型人才培养背景下辅修与双学位教育改革研究与实践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煜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医药商学院</w:t>
            </w:r>
          </w:p>
        </w:tc>
      </w:tr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构建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导学、自学、研学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三位一体互动型生理教学模式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胜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基础学院</w:t>
            </w:r>
          </w:p>
        </w:tc>
      </w:tr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RANGE!C14"/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翻转课堂在大学体育教学中的应用研究</w:t>
            </w:r>
            <w:bookmarkEnd w:id="0"/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温洪泽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</w:tr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TBL+CBL</w:t>
            </w:r>
            <w:r w:rsidRPr="00026B1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联合多媒体教学在耳鼻咽喉科临床见习的应用研究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姚良忠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临床医学院</w:t>
            </w:r>
          </w:p>
        </w:tc>
      </w:tr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驱动自主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协作学习的开放学习环境及教学模式在数据结构教学中的应用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孙晓翠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医药信息工程学院</w:t>
            </w:r>
          </w:p>
        </w:tc>
      </w:tr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《卫生统计学》课程多元化过程性评价探索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周舒冬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公共卫生学院</w:t>
            </w:r>
          </w:p>
        </w:tc>
      </w:tr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自主学习理论在《中药化学》教学改革中的应用研究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陶曙红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中药学院</w:t>
            </w:r>
          </w:p>
        </w:tc>
      </w:tr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通过科研训练培养学生创新能力的实践研究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基础学院</w:t>
            </w:r>
          </w:p>
        </w:tc>
      </w:tr>
      <w:tr w:rsidR="00FB50E2" w:rsidTr="00FB50E2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临床医学专业内科学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PBL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教学法多元评价机制的研究与思考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杨韵然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临床医学院</w:t>
            </w:r>
          </w:p>
        </w:tc>
      </w:tr>
      <w:tr w:rsidR="00FB50E2" w:rsidTr="008405C7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PBL+OTD </w:t>
            </w:r>
            <w:r w:rsidRPr="00026B1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双轨教学模式在康复功能评定学教学中的应用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杰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健康学院</w:t>
            </w:r>
          </w:p>
        </w:tc>
      </w:tr>
      <w:tr w:rsidR="00FB50E2" w:rsidTr="008405C7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经典为源，创新为驱，团队为基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-TBL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教学模式在本草学课程建设中的实施与探索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彬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中药学院</w:t>
            </w:r>
          </w:p>
        </w:tc>
      </w:tr>
      <w:tr w:rsidR="00FB50E2" w:rsidTr="008405C7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以全国技能大赛为契机，创建妇产科模块化实验课程体系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高瑞萍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临床医学院</w:t>
            </w:r>
          </w:p>
        </w:tc>
      </w:tr>
      <w:tr w:rsidR="00FB50E2" w:rsidTr="00013449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教改项目类别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   负责人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</w:tr>
      <w:tr w:rsidR="00FB50E2" w:rsidTr="00345415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《细胞工程》实验课程改革建设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生命科学与生物制药学院</w:t>
            </w:r>
          </w:p>
        </w:tc>
      </w:tr>
      <w:tr w:rsidR="00FB50E2" w:rsidTr="00345415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基于创新应用型人才目标培养下《精细化学品合成》课程教学改革与实践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单绍军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医药化工学院</w:t>
            </w:r>
          </w:p>
        </w:tc>
      </w:tr>
      <w:tr w:rsidR="00FB50E2" w:rsidTr="00345415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基于案例教学的翻转课堂教学模式设计与实践研究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李静芝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护理学院</w:t>
            </w:r>
          </w:p>
        </w:tc>
      </w:tr>
      <w:tr w:rsidR="00FB50E2" w:rsidTr="00345415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基于创新创业能力培养的食品专业开放性独立实验课程的建设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王志江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食品科学学院</w:t>
            </w:r>
          </w:p>
        </w:tc>
      </w:tr>
      <w:tr w:rsidR="00FB50E2" w:rsidTr="00345415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可持续发展校企合作机制下的医药软件服务外包人才培养模式研究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余珊珊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医药信息工程学院</w:t>
            </w:r>
          </w:p>
        </w:tc>
      </w:tr>
      <w:tr w:rsidR="00FB50E2" w:rsidTr="00345415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医学智能分析以及人才培养思路与探究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蔡先发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医药信息工程学院</w:t>
            </w:r>
          </w:p>
        </w:tc>
      </w:tr>
      <w:tr w:rsidR="00FB50E2" w:rsidTr="00345415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基于综合能力提升的物流运作管理模块化教学模式创新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董雅丽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医药商学院</w:t>
            </w:r>
          </w:p>
        </w:tc>
      </w:tr>
      <w:tr w:rsidR="00FB50E2" w:rsidTr="00345415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公共事业管理专业改造与创新优化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唐楚生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医药商学院</w:t>
            </w:r>
          </w:p>
        </w:tc>
      </w:tr>
      <w:tr w:rsidR="00FB50E2" w:rsidTr="00345415">
        <w:trPr>
          <w:trHeight w:val="510"/>
          <w:jc w:val="center"/>
        </w:trPr>
        <w:tc>
          <w:tcPr>
            <w:tcW w:w="67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08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一般类教改项目</w:t>
            </w:r>
          </w:p>
        </w:tc>
        <w:tc>
          <w:tcPr>
            <w:tcW w:w="4678" w:type="dxa"/>
            <w:vAlign w:val="center"/>
          </w:tcPr>
          <w:p w:rsidR="00FB50E2" w:rsidRPr="00026B1F" w:rsidRDefault="00FB50E2" w:rsidP="002B1A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高校体育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“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分层次</w:t>
            </w:r>
            <w:r w:rsidRPr="00026B1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”</w:t>
            </w: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选项教学模式下体育教学评价体系的构建及实践研究</w:t>
            </w:r>
          </w:p>
        </w:tc>
        <w:tc>
          <w:tcPr>
            <w:tcW w:w="992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梁爱国</w:t>
            </w:r>
          </w:p>
        </w:tc>
        <w:tc>
          <w:tcPr>
            <w:tcW w:w="1705" w:type="dxa"/>
            <w:vAlign w:val="center"/>
          </w:tcPr>
          <w:p w:rsidR="00FB50E2" w:rsidRPr="00026B1F" w:rsidRDefault="00FB50E2" w:rsidP="002B1A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26B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体育部</w:t>
            </w:r>
          </w:p>
        </w:tc>
      </w:tr>
    </w:tbl>
    <w:p w:rsidR="00FB50E2" w:rsidRPr="00FB50E2" w:rsidRDefault="00FB50E2">
      <w:pPr>
        <w:rPr>
          <w:rFonts w:ascii="华文楷体" w:eastAsia="华文楷体" w:hAnsi="华文楷体" w:cs="宋体" w:hint="eastAsia"/>
          <w:b/>
          <w:bCs/>
          <w:color w:val="000000"/>
          <w:kern w:val="0"/>
          <w:sz w:val="28"/>
          <w:szCs w:val="28"/>
        </w:rPr>
      </w:pPr>
    </w:p>
    <w:p w:rsidR="00FB50E2" w:rsidRDefault="00FB50E2"/>
    <w:sectPr w:rsidR="00FB50E2" w:rsidSect="0059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50E2"/>
    <w:rsid w:val="0059206D"/>
    <w:rsid w:val="00CE48B1"/>
    <w:rsid w:val="00FB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0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2017-10-16T01:29:00Z</dcterms:created>
  <dcterms:modified xsi:type="dcterms:W3CDTF">2017-10-16T01:33:00Z</dcterms:modified>
</cp:coreProperties>
</file>