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E0B" w:rsidRPr="00690E0B" w:rsidRDefault="00690E0B" w:rsidP="00690E0B">
      <w:pPr>
        <w:widowControl/>
        <w:ind w:left="1320" w:hangingChars="300" w:hanging="1320"/>
        <w:jc w:val="left"/>
        <w:rPr>
          <w:rFonts w:ascii="ˎ̥" w:eastAsia="宋体" w:hAnsi="ˎ̥" w:cs="宋体" w:hint="eastAsia"/>
          <w:color w:val="000000"/>
          <w:kern w:val="0"/>
          <w:sz w:val="44"/>
          <w:szCs w:val="44"/>
        </w:rPr>
      </w:pPr>
      <w:r w:rsidRPr="00690E0B">
        <w:rPr>
          <w:rFonts w:ascii="ˎ̥" w:eastAsia="宋体" w:hAnsi="ˎ̥" w:cs="宋体"/>
          <w:color w:val="000000"/>
          <w:kern w:val="0"/>
          <w:sz w:val="44"/>
          <w:szCs w:val="44"/>
        </w:rPr>
        <w:t>广东省教育厅关于做好</w:t>
      </w:r>
      <w:r w:rsidRPr="00690E0B">
        <w:rPr>
          <w:rFonts w:ascii="ˎ̥" w:eastAsia="宋体" w:hAnsi="ˎ̥" w:cs="宋体"/>
          <w:color w:val="000000"/>
          <w:kern w:val="0"/>
          <w:sz w:val="44"/>
          <w:szCs w:val="44"/>
        </w:rPr>
        <w:t>2016</w:t>
      </w:r>
      <w:r w:rsidRPr="00690E0B">
        <w:rPr>
          <w:rFonts w:ascii="ˎ̥" w:eastAsia="宋体" w:hAnsi="ˎ̥" w:cs="宋体"/>
          <w:color w:val="000000"/>
          <w:kern w:val="0"/>
          <w:sz w:val="44"/>
          <w:szCs w:val="44"/>
        </w:rPr>
        <w:t>年</w:t>
      </w:r>
      <w:r w:rsidRPr="00690E0B">
        <w:rPr>
          <w:rFonts w:ascii="ˎ̥" w:eastAsia="宋体" w:hAnsi="ˎ̥" w:cs="宋体"/>
          <w:color w:val="000000"/>
          <w:kern w:val="0"/>
          <w:sz w:val="44"/>
          <w:szCs w:val="44"/>
        </w:rPr>
        <w:t>“</w:t>
      </w:r>
      <w:r w:rsidRPr="00690E0B">
        <w:rPr>
          <w:rFonts w:ascii="ˎ̥" w:eastAsia="宋体" w:hAnsi="ˎ̥" w:cs="宋体"/>
          <w:color w:val="000000"/>
          <w:kern w:val="0"/>
          <w:sz w:val="44"/>
          <w:szCs w:val="44"/>
        </w:rPr>
        <w:t>广东特支计划</w:t>
      </w:r>
      <w:r w:rsidRPr="00690E0B">
        <w:rPr>
          <w:rFonts w:ascii="ˎ̥" w:eastAsia="宋体" w:hAnsi="ˎ̥" w:cs="宋体"/>
          <w:color w:val="000000"/>
          <w:kern w:val="0"/>
          <w:sz w:val="44"/>
          <w:szCs w:val="44"/>
        </w:rPr>
        <w:t>”</w:t>
      </w:r>
      <w:r w:rsidRPr="00690E0B">
        <w:rPr>
          <w:rFonts w:ascii="ˎ̥" w:eastAsia="宋体" w:hAnsi="ˎ̥" w:cs="宋体"/>
          <w:color w:val="000000"/>
          <w:kern w:val="0"/>
          <w:sz w:val="44"/>
          <w:szCs w:val="44"/>
        </w:rPr>
        <w:t>教学名师申报工作的通知</w:t>
      </w:r>
      <w:r w:rsidRPr="00690E0B">
        <w:rPr>
          <w:rFonts w:ascii="ˎ̥" w:eastAsia="宋体" w:hAnsi="ˎ̥" w:cs="宋体"/>
          <w:color w:val="000000"/>
          <w:kern w:val="0"/>
          <w:sz w:val="44"/>
          <w:szCs w:val="44"/>
        </w:rPr>
        <w:t xml:space="preserve"> </w:t>
      </w:r>
    </w:p>
    <w:p w:rsidR="00690E0B" w:rsidRPr="00690E0B" w:rsidRDefault="00690E0B" w:rsidP="00690E0B">
      <w:pPr>
        <w:widowControl/>
        <w:spacing w:before="100" w:beforeAutospacing="1" w:after="100" w:afterAutospacing="1"/>
        <w:jc w:val="right"/>
        <w:rPr>
          <w:rFonts w:ascii="宋体" w:eastAsia="宋体" w:hAnsi="宋体" w:cs="宋体"/>
          <w:color w:val="000000"/>
          <w:kern w:val="0"/>
          <w:sz w:val="24"/>
          <w:szCs w:val="24"/>
        </w:rPr>
      </w:pPr>
      <w:r w:rsidRPr="00690E0B">
        <w:rPr>
          <w:rFonts w:ascii="仿宋_GB2312" w:eastAsia="仿宋_GB2312" w:hAnsi="宋体" w:cs="宋体" w:hint="eastAsia"/>
          <w:color w:val="000000"/>
          <w:kern w:val="0"/>
          <w:sz w:val="32"/>
          <w:szCs w:val="32"/>
        </w:rPr>
        <w:t>粤教人函</w:t>
      </w:r>
      <w:r w:rsidRPr="00690E0B">
        <w:rPr>
          <w:rFonts w:ascii="宋体" w:eastAsia="宋体" w:hAnsi="宋体" w:cs="宋体" w:hint="eastAsia"/>
          <w:color w:val="000000"/>
          <w:kern w:val="0"/>
          <w:sz w:val="32"/>
          <w:szCs w:val="32"/>
        </w:rPr>
        <w:t>﹝</w:t>
      </w:r>
      <w:r w:rsidRPr="00690E0B">
        <w:rPr>
          <w:rFonts w:ascii="仿宋_GB2312" w:eastAsia="仿宋_GB2312" w:hAnsi="宋体" w:cs="宋体" w:hint="eastAsia"/>
          <w:color w:val="000000"/>
          <w:kern w:val="0"/>
          <w:sz w:val="32"/>
          <w:szCs w:val="32"/>
        </w:rPr>
        <w:t>2016</w:t>
      </w:r>
      <w:r w:rsidRPr="00690E0B">
        <w:rPr>
          <w:rFonts w:ascii="宋体" w:eastAsia="宋体" w:hAnsi="宋体" w:cs="宋体" w:hint="eastAsia"/>
          <w:color w:val="000000"/>
          <w:kern w:val="0"/>
          <w:sz w:val="32"/>
          <w:szCs w:val="32"/>
        </w:rPr>
        <w:t>﹞</w:t>
      </w:r>
      <w:r w:rsidRPr="00690E0B">
        <w:rPr>
          <w:rFonts w:ascii="仿宋_GB2312" w:eastAsia="仿宋_GB2312" w:hAnsi="宋体" w:cs="宋体" w:hint="eastAsia"/>
          <w:color w:val="000000"/>
          <w:kern w:val="0"/>
          <w:sz w:val="32"/>
          <w:szCs w:val="32"/>
        </w:rPr>
        <w:t>181号</w:t>
      </w:r>
      <w:r w:rsidRPr="00690E0B">
        <w:rPr>
          <w:rFonts w:ascii="仿宋_GB2312" w:eastAsia="仿宋_GB2312" w:hAnsi="宋体" w:cs="宋体" w:hint="eastAsia"/>
          <w:color w:val="000000"/>
          <w:kern w:val="0"/>
          <w:sz w:val="32"/>
          <w:szCs w:val="32"/>
        </w:rPr>
        <w:t>  </w:t>
      </w:r>
      <w:r w:rsidRPr="00690E0B">
        <w:rPr>
          <w:rFonts w:ascii="仿宋_GB2312" w:eastAsia="仿宋_GB2312" w:hAnsi="宋体" w:cs="宋体" w:hint="eastAsia"/>
          <w:color w:val="000000"/>
          <w:kern w:val="0"/>
          <w:sz w:val="32"/>
          <w:szCs w:val="32"/>
        </w:rPr>
        <w:t xml:space="preserve"> </w:t>
      </w:r>
    </w:p>
    <w:p w:rsidR="00690E0B" w:rsidRPr="00690E0B" w:rsidRDefault="00690E0B" w:rsidP="00690E0B">
      <w:pPr>
        <w:widowControl/>
        <w:spacing w:before="100" w:beforeAutospacing="1" w:after="100" w:afterAutospacing="1"/>
        <w:jc w:val="left"/>
        <w:rPr>
          <w:rFonts w:ascii="宋体" w:eastAsia="宋体" w:hAnsi="宋体" w:cs="宋体"/>
          <w:color w:val="000000"/>
          <w:kern w:val="0"/>
          <w:sz w:val="24"/>
          <w:szCs w:val="24"/>
        </w:rPr>
      </w:pPr>
      <w:bookmarkStart w:id="0" w:name="OLE_LINK1"/>
      <w:r w:rsidRPr="00690E0B">
        <w:rPr>
          <w:rFonts w:ascii="仿宋" w:eastAsia="仿宋" w:hAnsi="仿宋" w:cs="宋体" w:hint="eastAsia"/>
          <w:color w:val="333333"/>
          <w:kern w:val="0"/>
          <w:sz w:val="32"/>
          <w:szCs w:val="32"/>
        </w:rPr>
        <w:t>省直有关单位，各地级以上市教育局及顺德区教育局，各普通高校，省属中小学、幼儿园，省属中职学校：</w:t>
      </w:r>
      <w:bookmarkEnd w:id="0"/>
    </w:p>
    <w:p w:rsidR="00690E0B" w:rsidRPr="00690E0B" w:rsidRDefault="00690E0B" w:rsidP="00690E0B">
      <w:pPr>
        <w:widowControl/>
        <w:spacing w:before="100" w:beforeAutospacing="1" w:after="100" w:afterAutospacing="1"/>
        <w:ind w:firstLine="630"/>
        <w:jc w:val="left"/>
        <w:rPr>
          <w:rFonts w:ascii="宋体" w:eastAsia="宋体" w:hAnsi="宋体" w:cs="宋体"/>
          <w:color w:val="000000"/>
          <w:kern w:val="0"/>
          <w:sz w:val="24"/>
          <w:szCs w:val="24"/>
        </w:rPr>
      </w:pPr>
      <w:r w:rsidRPr="00690E0B">
        <w:rPr>
          <w:rFonts w:ascii="仿宋" w:eastAsia="仿宋" w:hAnsi="仿宋" w:cs="宋体" w:hint="eastAsia"/>
          <w:color w:val="000000"/>
          <w:kern w:val="0"/>
          <w:sz w:val="32"/>
          <w:szCs w:val="32"/>
        </w:rPr>
        <w:t>为做好</w:t>
      </w:r>
      <w:r w:rsidRPr="00690E0B">
        <w:rPr>
          <w:rFonts w:ascii="宋体" w:eastAsia="宋体" w:hAnsi="宋体" w:cs="宋体"/>
          <w:color w:val="000000"/>
          <w:kern w:val="0"/>
          <w:sz w:val="32"/>
          <w:szCs w:val="32"/>
        </w:rPr>
        <w:t>2016</w:t>
      </w:r>
      <w:r w:rsidRPr="00690E0B">
        <w:rPr>
          <w:rFonts w:ascii="仿宋" w:eastAsia="仿宋" w:hAnsi="仿宋" w:cs="宋体" w:hint="eastAsia"/>
          <w:color w:val="000000"/>
          <w:kern w:val="0"/>
          <w:sz w:val="32"/>
          <w:szCs w:val="32"/>
        </w:rPr>
        <w:t>年</w:t>
      </w:r>
      <w:r w:rsidRPr="00690E0B">
        <w:rPr>
          <w:rFonts w:ascii="宋体" w:eastAsia="宋体" w:hAnsi="宋体" w:cs="宋体"/>
          <w:color w:val="000000"/>
          <w:kern w:val="0"/>
          <w:sz w:val="32"/>
          <w:szCs w:val="32"/>
        </w:rPr>
        <w:t>“</w:t>
      </w:r>
      <w:r w:rsidRPr="00690E0B">
        <w:rPr>
          <w:rFonts w:ascii="仿宋" w:eastAsia="仿宋" w:hAnsi="仿宋" w:cs="宋体" w:hint="eastAsia"/>
          <w:color w:val="000000"/>
          <w:kern w:val="0"/>
          <w:sz w:val="32"/>
          <w:szCs w:val="32"/>
        </w:rPr>
        <w:t>广东特支计划</w:t>
      </w:r>
      <w:r w:rsidRPr="00690E0B">
        <w:rPr>
          <w:rFonts w:ascii="宋体" w:eastAsia="宋体" w:hAnsi="宋体" w:cs="宋体"/>
          <w:color w:val="000000"/>
          <w:kern w:val="0"/>
          <w:sz w:val="32"/>
          <w:szCs w:val="32"/>
        </w:rPr>
        <w:t>”</w:t>
      </w:r>
      <w:r w:rsidRPr="00690E0B">
        <w:rPr>
          <w:rFonts w:ascii="仿宋" w:eastAsia="仿宋" w:hAnsi="仿宋" w:cs="宋体" w:hint="eastAsia"/>
          <w:color w:val="000000"/>
          <w:kern w:val="0"/>
          <w:sz w:val="32"/>
          <w:szCs w:val="32"/>
        </w:rPr>
        <w:t>教学名师申报工作，根据省人才工作领导小组办公室《关于开展</w:t>
      </w:r>
      <w:r w:rsidRPr="00690E0B">
        <w:rPr>
          <w:rFonts w:ascii="宋体" w:eastAsia="宋体" w:hAnsi="宋体" w:cs="宋体"/>
          <w:color w:val="000000"/>
          <w:kern w:val="0"/>
          <w:sz w:val="32"/>
          <w:szCs w:val="32"/>
        </w:rPr>
        <w:t>2016</w:t>
      </w:r>
      <w:r w:rsidRPr="00690E0B">
        <w:rPr>
          <w:rFonts w:ascii="仿宋" w:eastAsia="仿宋" w:hAnsi="仿宋" w:cs="宋体" w:hint="eastAsia"/>
          <w:color w:val="000000"/>
          <w:kern w:val="0"/>
          <w:sz w:val="32"/>
          <w:szCs w:val="32"/>
        </w:rPr>
        <w:t>年广东特支计划申报工作的通知》（粤人才办﹝2016﹞13号），现就有关事项通知如下：</w:t>
      </w:r>
    </w:p>
    <w:p w:rsidR="00690E0B" w:rsidRPr="00690E0B" w:rsidRDefault="00690E0B" w:rsidP="00690E0B">
      <w:pPr>
        <w:widowControl/>
        <w:spacing w:before="100" w:beforeAutospacing="1" w:after="100" w:afterAutospacing="1" w:line="560" w:lineRule="atLeast"/>
        <w:ind w:left="640"/>
        <w:jc w:val="left"/>
        <w:rPr>
          <w:rFonts w:ascii="宋体" w:eastAsia="宋体" w:hAnsi="宋体" w:cs="宋体"/>
          <w:color w:val="000000"/>
          <w:kern w:val="0"/>
          <w:sz w:val="24"/>
          <w:szCs w:val="24"/>
        </w:rPr>
      </w:pPr>
      <w:r w:rsidRPr="00690E0B">
        <w:rPr>
          <w:rFonts w:ascii="黑体" w:eastAsia="黑体" w:hAnsi="宋体" w:cs="宋体" w:hint="eastAsia"/>
          <w:color w:val="000000"/>
          <w:kern w:val="0"/>
          <w:sz w:val="32"/>
          <w:szCs w:val="32"/>
        </w:rPr>
        <w:t>一、遴选对象和条件</w:t>
      </w:r>
    </w:p>
    <w:p w:rsidR="00690E0B" w:rsidRPr="00690E0B" w:rsidRDefault="00690E0B" w:rsidP="00690E0B">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690E0B">
        <w:rPr>
          <w:rFonts w:ascii="仿宋" w:eastAsia="仿宋" w:hAnsi="仿宋" w:cs="宋体" w:hint="eastAsia"/>
          <w:color w:val="000000"/>
          <w:kern w:val="0"/>
          <w:sz w:val="32"/>
          <w:szCs w:val="32"/>
        </w:rPr>
        <w:t>具体见粤人才办﹝2016﹞13号文件中的“广东特支计划”教学名师申报指南。</w:t>
      </w:r>
    </w:p>
    <w:p w:rsidR="00690E0B" w:rsidRPr="00690E0B" w:rsidRDefault="00690E0B" w:rsidP="00690E0B">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690E0B">
        <w:rPr>
          <w:rFonts w:ascii="黑体" w:eastAsia="黑体" w:hAnsi="宋体" w:cs="宋体" w:hint="eastAsia"/>
          <w:color w:val="000000"/>
          <w:kern w:val="0"/>
          <w:sz w:val="32"/>
          <w:szCs w:val="32"/>
        </w:rPr>
        <w:t>二、申报名额</w:t>
      </w:r>
    </w:p>
    <w:p w:rsidR="00690E0B" w:rsidRPr="00690E0B" w:rsidRDefault="00690E0B" w:rsidP="00690E0B">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690E0B">
        <w:rPr>
          <w:rFonts w:ascii="楷体" w:eastAsia="楷体" w:hAnsi="楷体" w:cs="宋体" w:hint="eastAsia"/>
          <w:color w:val="000000"/>
          <w:kern w:val="0"/>
          <w:sz w:val="32"/>
          <w:szCs w:val="32"/>
        </w:rPr>
        <w:t>（一）各地教育行政部门。</w:t>
      </w:r>
      <w:r w:rsidRPr="00690E0B">
        <w:rPr>
          <w:rFonts w:ascii="仿宋" w:eastAsia="仿宋" w:hAnsi="仿宋" w:cs="宋体" w:hint="eastAsia"/>
          <w:color w:val="000000"/>
          <w:kern w:val="0"/>
          <w:sz w:val="32"/>
          <w:szCs w:val="32"/>
        </w:rPr>
        <w:t>广州、深圳可推荐</w:t>
      </w:r>
      <w:r w:rsidRPr="00690E0B">
        <w:rPr>
          <w:rFonts w:ascii="宋体" w:eastAsia="宋体" w:hAnsi="宋体" w:cs="宋体"/>
          <w:color w:val="000000"/>
          <w:kern w:val="0"/>
          <w:sz w:val="32"/>
          <w:szCs w:val="32"/>
        </w:rPr>
        <w:t>6</w:t>
      </w:r>
      <w:r w:rsidRPr="00690E0B">
        <w:rPr>
          <w:rFonts w:ascii="仿宋" w:eastAsia="仿宋" w:hAnsi="仿宋" w:cs="宋体" w:hint="eastAsia"/>
          <w:color w:val="000000"/>
          <w:kern w:val="0"/>
          <w:sz w:val="32"/>
          <w:szCs w:val="32"/>
        </w:rPr>
        <w:t>人（其中中职学校推荐人选不少于</w:t>
      </w:r>
      <w:r w:rsidRPr="00690E0B">
        <w:rPr>
          <w:rFonts w:ascii="宋体" w:eastAsia="宋体" w:hAnsi="宋体" w:cs="宋体"/>
          <w:color w:val="000000"/>
          <w:kern w:val="0"/>
          <w:sz w:val="32"/>
          <w:szCs w:val="32"/>
        </w:rPr>
        <w:t>2</w:t>
      </w:r>
      <w:r w:rsidRPr="00690E0B">
        <w:rPr>
          <w:rFonts w:ascii="仿宋" w:eastAsia="仿宋" w:hAnsi="仿宋" w:cs="宋体" w:hint="eastAsia"/>
          <w:color w:val="000000"/>
          <w:kern w:val="0"/>
          <w:sz w:val="32"/>
          <w:szCs w:val="32"/>
        </w:rPr>
        <w:t>人），其他地级以上市及顺德区教育局可推荐</w:t>
      </w:r>
      <w:r w:rsidRPr="00690E0B">
        <w:rPr>
          <w:rFonts w:ascii="宋体" w:eastAsia="宋体" w:hAnsi="宋体" w:cs="宋体"/>
          <w:color w:val="000000"/>
          <w:kern w:val="0"/>
          <w:sz w:val="32"/>
          <w:szCs w:val="32"/>
        </w:rPr>
        <w:t>3</w:t>
      </w:r>
      <w:r w:rsidRPr="00690E0B">
        <w:rPr>
          <w:rFonts w:ascii="仿宋" w:eastAsia="仿宋" w:hAnsi="仿宋" w:cs="宋体" w:hint="eastAsia"/>
          <w:color w:val="000000"/>
          <w:kern w:val="0"/>
          <w:sz w:val="32"/>
          <w:szCs w:val="32"/>
        </w:rPr>
        <w:t>人（其中中职学校推荐人选不少于</w:t>
      </w:r>
      <w:r w:rsidRPr="00690E0B">
        <w:rPr>
          <w:rFonts w:ascii="宋体" w:eastAsia="宋体" w:hAnsi="宋体" w:cs="宋体"/>
          <w:color w:val="000000"/>
          <w:kern w:val="0"/>
          <w:sz w:val="32"/>
          <w:szCs w:val="32"/>
        </w:rPr>
        <w:t>1</w:t>
      </w:r>
      <w:r w:rsidRPr="00690E0B">
        <w:rPr>
          <w:rFonts w:ascii="仿宋" w:eastAsia="仿宋" w:hAnsi="仿宋" w:cs="宋体" w:hint="eastAsia"/>
          <w:color w:val="000000"/>
          <w:kern w:val="0"/>
          <w:sz w:val="32"/>
          <w:szCs w:val="32"/>
        </w:rPr>
        <w:t>人）。</w:t>
      </w:r>
    </w:p>
    <w:p w:rsidR="00690E0B" w:rsidRPr="00690E0B" w:rsidRDefault="00690E0B" w:rsidP="00690E0B">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690E0B">
        <w:rPr>
          <w:rFonts w:ascii="楷体" w:eastAsia="楷体" w:hAnsi="楷体" w:cs="宋体" w:hint="eastAsia"/>
          <w:color w:val="000000"/>
          <w:kern w:val="0"/>
          <w:sz w:val="32"/>
          <w:szCs w:val="32"/>
        </w:rPr>
        <w:t>（二）高等学校。</w:t>
      </w:r>
      <w:r w:rsidRPr="00690E0B">
        <w:rPr>
          <w:rFonts w:ascii="仿宋" w:eastAsia="仿宋" w:hAnsi="仿宋" w:cs="宋体" w:hint="eastAsia"/>
          <w:color w:val="000000"/>
          <w:kern w:val="0"/>
          <w:sz w:val="32"/>
          <w:szCs w:val="32"/>
        </w:rPr>
        <w:t>高水平大学、高水平理工科大学和具有博士授权点本科高校可推荐</w:t>
      </w:r>
      <w:r w:rsidRPr="00690E0B">
        <w:rPr>
          <w:rFonts w:ascii="宋体" w:eastAsia="宋体" w:hAnsi="宋体" w:cs="宋体"/>
          <w:color w:val="000000"/>
          <w:kern w:val="0"/>
          <w:sz w:val="32"/>
          <w:szCs w:val="32"/>
        </w:rPr>
        <w:t>3</w:t>
      </w:r>
      <w:r w:rsidRPr="00690E0B">
        <w:rPr>
          <w:rFonts w:ascii="仿宋" w:eastAsia="仿宋" w:hAnsi="仿宋" w:cs="宋体" w:hint="eastAsia"/>
          <w:color w:val="000000"/>
          <w:kern w:val="0"/>
          <w:sz w:val="32"/>
          <w:szCs w:val="32"/>
        </w:rPr>
        <w:t>人，具有硕士授权点本科高</w:t>
      </w:r>
      <w:r w:rsidRPr="00690E0B">
        <w:rPr>
          <w:rFonts w:ascii="仿宋" w:eastAsia="仿宋" w:hAnsi="仿宋" w:cs="宋体" w:hint="eastAsia"/>
          <w:color w:val="000000"/>
          <w:kern w:val="0"/>
          <w:sz w:val="32"/>
          <w:szCs w:val="32"/>
        </w:rPr>
        <w:lastRenderedPageBreak/>
        <w:t>校可推荐</w:t>
      </w:r>
      <w:r w:rsidRPr="00690E0B">
        <w:rPr>
          <w:rFonts w:ascii="宋体" w:eastAsia="宋体" w:hAnsi="宋体" w:cs="宋体"/>
          <w:color w:val="000000"/>
          <w:kern w:val="0"/>
          <w:sz w:val="32"/>
          <w:szCs w:val="32"/>
        </w:rPr>
        <w:t>2</w:t>
      </w:r>
      <w:r w:rsidRPr="00690E0B">
        <w:rPr>
          <w:rFonts w:ascii="仿宋" w:eastAsia="仿宋" w:hAnsi="仿宋" w:cs="宋体" w:hint="eastAsia"/>
          <w:color w:val="000000"/>
          <w:kern w:val="0"/>
          <w:sz w:val="32"/>
          <w:szCs w:val="32"/>
        </w:rPr>
        <w:t>人，一般本科高校可推荐</w:t>
      </w:r>
      <w:r w:rsidRPr="00690E0B">
        <w:rPr>
          <w:rFonts w:ascii="宋体" w:eastAsia="宋体" w:hAnsi="宋体" w:cs="宋体"/>
          <w:color w:val="000000"/>
          <w:kern w:val="0"/>
          <w:sz w:val="32"/>
          <w:szCs w:val="32"/>
        </w:rPr>
        <w:t>1</w:t>
      </w:r>
      <w:r w:rsidRPr="00690E0B">
        <w:rPr>
          <w:rFonts w:ascii="仿宋" w:eastAsia="仿宋" w:hAnsi="仿宋" w:cs="宋体" w:hint="eastAsia"/>
          <w:color w:val="000000"/>
          <w:kern w:val="0"/>
          <w:sz w:val="32"/>
          <w:szCs w:val="32"/>
        </w:rPr>
        <w:t>人；国家级示范性（骨干）高职院校可推荐</w:t>
      </w:r>
      <w:r w:rsidRPr="00690E0B">
        <w:rPr>
          <w:rFonts w:ascii="宋体" w:eastAsia="宋体" w:hAnsi="宋体" w:cs="宋体"/>
          <w:color w:val="000000"/>
          <w:kern w:val="0"/>
          <w:sz w:val="32"/>
          <w:szCs w:val="32"/>
        </w:rPr>
        <w:t>3</w:t>
      </w:r>
      <w:r w:rsidRPr="00690E0B">
        <w:rPr>
          <w:rFonts w:ascii="仿宋" w:eastAsia="仿宋" w:hAnsi="仿宋" w:cs="宋体" w:hint="eastAsia"/>
          <w:color w:val="000000"/>
          <w:kern w:val="0"/>
          <w:sz w:val="32"/>
          <w:szCs w:val="32"/>
        </w:rPr>
        <w:t>人，省级示范性高职院校可推荐</w:t>
      </w:r>
      <w:r w:rsidRPr="00690E0B">
        <w:rPr>
          <w:rFonts w:ascii="宋体" w:eastAsia="宋体" w:hAnsi="宋体" w:cs="宋体"/>
          <w:color w:val="000000"/>
          <w:kern w:val="0"/>
          <w:sz w:val="32"/>
          <w:szCs w:val="32"/>
        </w:rPr>
        <w:t>2</w:t>
      </w:r>
      <w:r w:rsidRPr="00690E0B">
        <w:rPr>
          <w:rFonts w:ascii="仿宋" w:eastAsia="仿宋" w:hAnsi="仿宋" w:cs="宋体" w:hint="eastAsia"/>
          <w:color w:val="000000"/>
          <w:kern w:val="0"/>
          <w:sz w:val="32"/>
          <w:szCs w:val="32"/>
        </w:rPr>
        <w:t>人，其他高职院校可推荐</w:t>
      </w:r>
      <w:r w:rsidRPr="00690E0B">
        <w:rPr>
          <w:rFonts w:ascii="宋体" w:eastAsia="宋体" w:hAnsi="宋体" w:cs="宋体"/>
          <w:color w:val="000000"/>
          <w:kern w:val="0"/>
          <w:sz w:val="32"/>
          <w:szCs w:val="32"/>
        </w:rPr>
        <w:t>1</w:t>
      </w:r>
      <w:r w:rsidRPr="00690E0B">
        <w:rPr>
          <w:rFonts w:ascii="仿宋" w:eastAsia="仿宋" w:hAnsi="仿宋" w:cs="宋体" w:hint="eastAsia"/>
          <w:color w:val="000000"/>
          <w:kern w:val="0"/>
          <w:sz w:val="32"/>
          <w:szCs w:val="32"/>
        </w:rPr>
        <w:t>人。</w:t>
      </w:r>
    </w:p>
    <w:p w:rsidR="00690E0B" w:rsidRPr="00690E0B" w:rsidRDefault="00690E0B" w:rsidP="00690E0B">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690E0B">
        <w:rPr>
          <w:rFonts w:ascii="楷体" w:eastAsia="楷体" w:hAnsi="楷体" w:cs="宋体" w:hint="eastAsia"/>
          <w:color w:val="000000"/>
          <w:kern w:val="0"/>
          <w:sz w:val="32"/>
          <w:szCs w:val="32"/>
        </w:rPr>
        <w:t>（三）省属中小学及省属幼儿园。</w:t>
      </w:r>
      <w:r w:rsidRPr="00690E0B">
        <w:rPr>
          <w:rFonts w:ascii="仿宋" w:eastAsia="仿宋" w:hAnsi="仿宋" w:cs="宋体" w:hint="eastAsia"/>
          <w:color w:val="000000"/>
          <w:kern w:val="0"/>
          <w:sz w:val="32"/>
          <w:szCs w:val="32"/>
        </w:rPr>
        <w:t>各省属中小学及省属幼儿园可推荐1人。</w:t>
      </w:r>
    </w:p>
    <w:p w:rsidR="00690E0B" w:rsidRPr="00690E0B" w:rsidRDefault="00690E0B" w:rsidP="00690E0B">
      <w:pPr>
        <w:widowControl/>
        <w:spacing w:before="100" w:beforeAutospacing="1" w:after="100" w:afterAutospacing="1" w:line="560" w:lineRule="atLeast"/>
        <w:ind w:firstLine="640"/>
        <w:jc w:val="left"/>
        <w:rPr>
          <w:rFonts w:ascii="宋体" w:eastAsia="宋体" w:hAnsi="宋体" w:cs="宋体"/>
          <w:color w:val="000000"/>
          <w:kern w:val="0"/>
          <w:sz w:val="24"/>
          <w:szCs w:val="24"/>
        </w:rPr>
      </w:pPr>
      <w:r w:rsidRPr="00690E0B">
        <w:rPr>
          <w:rFonts w:ascii="楷体" w:eastAsia="楷体" w:hAnsi="楷体" w:cs="宋体" w:hint="eastAsia"/>
          <w:color w:val="000000"/>
          <w:kern w:val="0"/>
          <w:sz w:val="32"/>
          <w:szCs w:val="32"/>
        </w:rPr>
        <w:t>（四）省直有关部门。</w:t>
      </w:r>
      <w:r w:rsidRPr="00690E0B">
        <w:rPr>
          <w:rFonts w:ascii="仿宋" w:eastAsia="仿宋" w:hAnsi="仿宋" w:cs="宋体" w:hint="eastAsia"/>
          <w:color w:val="000000"/>
          <w:kern w:val="0"/>
          <w:sz w:val="32"/>
          <w:szCs w:val="32"/>
        </w:rPr>
        <w:t>省教育厅可推荐９名省属中等职业学校人选，省人力资源社会保障厅可推荐</w:t>
      </w:r>
      <w:r w:rsidRPr="00690E0B">
        <w:rPr>
          <w:rFonts w:ascii="宋体" w:eastAsia="宋体" w:hAnsi="宋体" w:cs="宋体"/>
          <w:color w:val="000000"/>
          <w:kern w:val="0"/>
          <w:sz w:val="32"/>
          <w:szCs w:val="32"/>
        </w:rPr>
        <w:t>3</w:t>
      </w:r>
      <w:r w:rsidRPr="00690E0B">
        <w:rPr>
          <w:rFonts w:ascii="仿宋" w:eastAsia="仿宋" w:hAnsi="仿宋" w:cs="宋体" w:hint="eastAsia"/>
          <w:color w:val="000000"/>
          <w:kern w:val="0"/>
          <w:sz w:val="32"/>
          <w:szCs w:val="32"/>
        </w:rPr>
        <w:t>名省属技工院校人选。</w:t>
      </w:r>
    </w:p>
    <w:p w:rsidR="00690E0B" w:rsidRPr="00690E0B" w:rsidRDefault="00690E0B" w:rsidP="00690E0B">
      <w:pPr>
        <w:widowControl/>
        <w:spacing w:before="100" w:beforeAutospacing="1" w:after="100" w:afterAutospacing="1" w:line="560" w:lineRule="atLeast"/>
        <w:ind w:left="627"/>
        <w:jc w:val="left"/>
        <w:rPr>
          <w:rFonts w:ascii="宋体" w:eastAsia="宋体" w:hAnsi="宋体" w:cs="宋体"/>
          <w:color w:val="000000"/>
          <w:kern w:val="0"/>
          <w:sz w:val="24"/>
          <w:szCs w:val="24"/>
        </w:rPr>
      </w:pPr>
      <w:r w:rsidRPr="00690E0B">
        <w:rPr>
          <w:rFonts w:ascii="黑体" w:eastAsia="黑体" w:hAnsi="宋体" w:cs="宋体" w:hint="eastAsia"/>
          <w:color w:val="000000"/>
          <w:kern w:val="0"/>
          <w:sz w:val="32"/>
          <w:szCs w:val="32"/>
        </w:rPr>
        <w:t>三、申报程序</w:t>
      </w:r>
    </w:p>
    <w:p w:rsidR="00690E0B" w:rsidRPr="00690E0B" w:rsidRDefault="00690E0B" w:rsidP="00690E0B">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690E0B">
        <w:rPr>
          <w:rFonts w:ascii="楷体" w:eastAsia="楷体" w:hAnsi="楷体" w:cs="宋体" w:hint="eastAsia"/>
          <w:color w:val="000000"/>
          <w:kern w:val="0"/>
          <w:sz w:val="32"/>
          <w:szCs w:val="32"/>
        </w:rPr>
        <w:t>（一）成立“广东省特支计划”教学名师评选工作领导小组（下文简称“领导小组”）。</w:t>
      </w:r>
      <w:r w:rsidRPr="00690E0B">
        <w:rPr>
          <w:rFonts w:ascii="仿宋" w:eastAsia="仿宋" w:hAnsi="仿宋" w:cs="宋体" w:hint="eastAsia"/>
          <w:color w:val="000000"/>
          <w:kern w:val="0"/>
          <w:sz w:val="32"/>
          <w:szCs w:val="32"/>
        </w:rPr>
        <w:t>领导小组指导各地各校组织开展申报工作，统筹解决申报、评选工作中的重大问题。领导小组办公室设在省教育厅人事处，负责教学名师的申报评审和协调管理工作。</w:t>
      </w:r>
    </w:p>
    <w:p w:rsidR="00690E0B" w:rsidRPr="00690E0B" w:rsidRDefault="00690E0B" w:rsidP="00690E0B">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690E0B">
        <w:rPr>
          <w:rFonts w:ascii="楷体" w:eastAsia="楷体" w:hAnsi="楷体" w:cs="宋体" w:hint="eastAsia"/>
          <w:color w:val="000000"/>
          <w:kern w:val="0"/>
          <w:sz w:val="32"/>
          <w:szCs w:val="32"/>
        </w:rPr>
        <w:t>（二）组织申报。</w:t>
      </w:r>
      <w:r w:rsidRPr="00690E0B">
        <w:rPr>
          <w:rFonts w:ascii="仿宋" w:eastAsia="仿宋" w:hAnsi="仿宋" w:cs="宋体" w:hint="eastAsia"/>
          <w:color w:val="000000"/>
          <w:kern w:val="0"/>
          <w:sz w:val="32"/>
          <w:szCs w:val="32"/>
        </w:rPr>
        <w:t>各高等学校、各地级以上市及顺德区教育局、省属中小学及省属幼儿园负责组织本地（校、园）人选推荐申报工作，省属中等职业学校人选由主管部门负责组织推荐申报。各地各校须将推荐结果在本地区及推荐人选单位公示5个工作日后，报送省教育厅人事处。</w:t>
      </w:r>
    </w:p>
    <w:p w:rsidR="00690E0B" w:rsidRPr="00690E0B" w:rsidRDefault="00690E0B" w:rsidP="00690E0B">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690E0B">
        <w:rPr>
          <w:rFonts w:ascii="楷体" w:eastAsia="楷体" w:hAnsi="楷体" w:cs="宋体" w:hint="eastAsia"/>
          <w:color w:val="000000"/>
          <w:kern w:val="0"/>
          <w:sz w:val="32"/>
          <w:szCs w:val="32"/>
        </w:rPr>
        <w:lastRenderedPageBreak/>
        <w:t>（三）资格审核。</w:t>
      </w:r>
      <w:r w:rsidRPr="00690E0B">
        <w:rPr>
          <w:rFonts w:ascii="仿宋" w:eastAsia="仿宋" w:hAnsi="仿宋" w:cs="宋体" w:hint="eastAsia"/>
          <w:color w:val="000000"/>
          <w:kern w:val="0"/>
          <w:sz w:val="32"/>
          <w:szCs w:val="32"/>
        </w:rPr>
        <w:t>领导小组办公室对各地各单位推荐人选申报条件进行审核。</w:t>
      </w:r>
    </w:p>
    <w:p w:rsidR="00690E0B" w:rsidRPr="00690E0B" w:rsidRDefault="00690E0B" w:rsidP="00690E0B">
      <w:pPr>
        <w:widowControl/>
        <w:snapToGrid w:val="0"/>
        <w:spacing w:before="100" w:beforeAutospacing="1" w:after="100" w:afterAutospacing="1" w:line="560" w:lineRule="atLeast"/>
        <w:ind w:firstLine="630"/>
        <w:jc w:val="left"/>
        <w:rPr>
          <w:rFonts w:ascii="宋体" w:eastAsia="宋体" w:hAnsi="宋体" w:cs="宋体"/>
          <w:color w:val="000000"/>
          <w:kern w:val="0"/>
          <w:sz w:val="24"/>
          <w:szCs w:val="24"/>
        </w:rPr>
      </w:pPr>
      <w:r w:rsidRPr="00690E0B">
        <w:rPr>
          <w:rFonts w:ascii="楷体" w:eastAsia="楷体" w:hAnsi="楷体" w:cs="宋体" w:hint="eastAsia"/>
          <w:color w:val="000000"/>
          <w:kern w:val="0"/>
          <w:sz w:val="32"/>
          <w:szCs w:val="32"/>
        </w:rPr>
        <w:t>（四）专家评审。</w:t>
      </w:r>
      <w:r w:rsidRPr="00690E0B">
        <w:rPr>
          <w:rFonts w:ascii="仿宋" w:eastAsia="仿宋" w:hAnsi="仿宋" w:cs="宋体" w:hint="eastAsia"/>
          <w:color w:val="000000"/>
          <w:kern w:val="0"/>
          <w:sz w:val="32"/>
          <w:szCs w:val="32"/>
        </w:rPr>
        <w:t>领导小组组织专家对各地各单位符合申报条件的推荐人选进行差额评选，确定拟入选对象。</w:t>
      </w:r>
    </w:p>
    <w:p w:rsidR="00690E0B" w:rsidRPr="00690E0B" w:rsidRDefault="00690E0B" w:rsidP="00690E0B">
      <w:pPr>
        <w:widowControl/>
        <w:snapToGrid w:val="0"/>
        <w:spacing w:before="100" w:beforeAutospacing="1" w:after="100" w:afterAutospacing="1" w:line="560" w:lineRule="atLeast"/>
        <w:ind w:firstLine="630"/>
        <w:jc w:val="left"/>
        <w:rPr>
          <w:rFonts w:ascii="宋体" w:eastAsia="宋体" w:hAnsi="宋体" w:cs="宋体"/>
          <w:color w:val="000000"/>
          <w:kern w:val="0"/>
          <w:sz w:val="24"/>
          <w:szCs w:val="24"/>
        </w:rPr>
      </w:pPr>
      <w:r w:rsidRPr="00690E0B">
        <w:rPr>
          <w:rFonts w:ascii="仿宋" w:eastAsia="仿宋" w:hAnsi="仿宋" w:cs="宋体" w:hint="eastAsia"/>
          <w:color w:val="000000"/>
          <w:kern w:val="0"/>
          <w:sz w:val="32"/>
          <w:szCs w:val="32"/>
        </w:rPr>
        <w:t>1．初评</w:t>
      </w:r>
    </w:p>
    <w:p w:rsidR="00690E0B" w:rsidRPr="00690E0B" w:rsidRDefault="00690E0B" w:rsidP="00690E0B">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690E0B">
        <w:rPr>
          <w:rFonts w:ascii="仿宋" w:eastAsia="仿宋" w:hAnsi="仿宋" w:cs="宋体" w:hint="eastAsia"/>
          <w:color w:val="000000"/>
          <w:kern w:val="0"/>
          <w:sz w:val="32"/>
          <w:szCs w:val="32"/>
        </w:rPr>
        <w:t>（1）材料评议。成立若干专家评议小组，对各地各单位推荐的人选进行差额评选，按1：1.5的比例确定进入答辩环节人选。</w:t>
      </w:r>
    </w:p>
    <w:p w:rsidR="00690E0B" w:rsidRPr="00690E0B" w:rsidRDefault="00690E0B" w:rsidP="00690E0B">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690E0B">
        <w:rPr>
          <w:rFonts w:ascii="仿宋" w:eastAsia="仿宋" w:hAnsi="仿宋" w:cs="宋体" w:hint="eastAsia"/>
          <w:color w:val="000000"/>
          <w:kern w:val="0"/>
          <w:sz w:val="32"/>
          <w:szCs w:val="32"/>
        </w:rPr>
        <w:t>（2）答辩。成立若干专家评审小组，采取个人陈述、答辩提问、讨论评议和无记名投票等方式进行评审，经专家评审小组成员半数以上同意的，确定为初步推荐人选。</w:t>
      </w:r>
    </w:p>
    <w:p w:rsidR="00690E0B" w:rsidRPr="00690E0B" w:rsidRDefault="00690E0B" w:rsidP="00690E0B">
      <w:pPr>
        <w:widowControl/>
        <w:spacing w:before="100" w:beforeAutospacing="1" w:after="100" w:afterAutospacing="1" w:line="560" w:lineRule="atLeast"/>
        <w:ind w:firstLine="480"/>
        <w:jc w:val="left"/>
        <w:rPr>
          <w:rFonts w:ascii="宋体" w:eastAsia="宋体" w:hAnsi="宋体" w:cs="宋体"/>
          <w:color w:val="000000"/>
          <w:kern w:val="0"/>
          <w:sz w:val="24"/>
          <w:szCs w:val="24"/>
        </w:rPr>
      </w:pPr>
      <w:r w:rsidRPr="00690E0B">
        <w:rPr>
          <w:rFonts w:ascii="仿宋" w:eastAsia="仿宋" w:hAnsi="仿宋" w:cs="宋体" w:hint="eastAsia"/>
          <w:color w:val="000000"/>
          <w:kern w:val="0"/>
          <w:sz w:val="32"/>
          <w:szCs w:val="32"/>
        </w:rPr>
        <w:t>２．复评</w:t>
      </w:r>
    </w:p>
    <w:p w:rsidR="00690E0B" w:rsidRPr="00690E0B" w:rsidRDefault="00690E0B" w:rsidP="00690E0B">
      <w:pPr>
        <w:widowControl/>
        <w:spacing w:before="100" w:beforeAutospacing="1" w:after="100" w:afterAutospacing="1" w:line="560" w:lineRule="atLeast"/>
        <w:ind w:firstLine="480"/>
        <w:jc w:val="left"/>
        <w:rPr>
          <w:rFonts w:ascii="宋体" w:eastAsia="宋体" w:hAnsi="宋体" w:cs="宋体"/>
          <w:color w:val="000000"/>
          <w:kern w:val="0"/>
          <w:sz w:val="24"/>
          <w:szCs w:val="24"/>
        </w:rPr>
      </w:pPr>
      <w:r w:rsidRPr="00690E0B">
        <w:rPr>
          <w:rFonts w:ascii="仿宋" w:eastAsia="仿宋" w:hAnsi="仿宋" w:cs="宋体" w:hint="eastAsia"/>
          <w:color w:val="000000"/>
          <w:kern w:val="0"/>
          <w:sz w:val="32"/>
          <w:szCs w:val="32"/>
        </w:rPr>
        <w:t>领导小组听取各专家评审小组情况汇报后，对初步推荐人选进行复核和无记名投票。经出席领导小组会议人员半数以上同意的，确定为“广东省特支计划”教学名师拟入选对象。</w:t>
      </w:r>
    </w:p>
    <w:p w:rsidR="00690E0B" w:rsidRPr="00690E0B" w:rsidRDefault="00690E0B" w:rsidP="00690E0B">
      <w:pPr>
        <w:widowControl/>
        <w:spacing w:before="100" w:beforeAutospacing="1" w:after="100" w:afterAutospacing="1" w:line="560" w:lineRule="atLeast"/>
        <w:ind w:firstLine="480"/>
        <w:jc w:val="left"/>
        <w:rPr>
          <w:rFonts w:ascii="宋体" w:eastAsia="宋体" w:hAnsi="宋体" w:cs="宋体"/>
          <w:color w:val="000000"/>
          <w:kern w:val="0"/>
          <w:sz w:val="24"/>
          <w:szCs w:val="24"/>
        </w:rPr>
      </w:pPr>
      <w:r w:rsidRPr="00690E0B">
        <w:rPr>
          <w:rFonts w:ascii="楷体" w:eastAsia="楷体" w:hAnsi="楷体" w:cs="宋体" w:hint="eastAsia"/>
          <w:color w:val="000000"/>
          <w:kern w:val="0"/>
          <w:sz w:val="32"/>
          <w:szCs w:val="32"/>
        </w:rPr>
        <w:t>（五）公示。</w:t>
      </w:r>
      <w:r w:rsidRPr="00690E0B">
        <w:rPr>
          <w:rFonts w:ascii="仿宋" w:eastAsia="仿宋" w:hAnsi="仿宋" w:cs="宋体" w:hint="eastAsia"/>
          <w:color w:val="000000"/>
          <w:kern w:val="0"/>
          <w:sz w:val="32"/>
          <w:szCs w:val="32"/>
        </w:rPr>
        <w:t>省教育厅对拟入选对象进行公示，公示期为</w:t>
      </w:r>
      <w:r w:rsidRPr="00690E0B">
        <w:rPr>
          <w:rFonts w:ascii="宋体" w:eastAsia="宋体" w:hAnsi="宋体" w:cs="宋体"/>
          <w:color w:val="000000"/>
          <w:kern w:val="0"/>
          <w:sz w:val="32"/>
          <w:szCs w:val="32"/>
        </w:rPr>
        <w:t>5</w:t>
      </w:r>
      <w:r w:rsidRPr="00690E0B">
        <w:rPr>
          <w:rFonts w:ascii="仿宋" w:eastAsia="仿宋" w:hAnsi="仿宋" w:cs="宋体" w:hint="eastAsia"/>
          <w:color w:val="000000"/>
          <w:kern w:val="0"/>
          <w:sz w:val="32"/>
          <w:szCs w:val="32"/>
        </w:rPr>
        <w:t>个工作日。</w:t>
      </w:r>
    </w:p>
    <w:p w:rsidR="00690E0B" w:rsidRPr="00690E0B" w:rsidRDefault="00690E0B" w:rsidP="00690E0B">
      <w:pPr>
        <w:widowControl/>
        <w:spacing w:before="100" w:beforeAutospacing="1" w:after="100" w:afterAutospacing="1" w:line="560" w:lineRule="atLeast"/>
        <w:ind w:firstLine="480"/>
        <w:jc w:val="left"/>
        <w:rPr>
          <w:rFonts w:ascii="宋体" w:eastAsia="宋体" w:hAnsi="宋体" w:cs="宋体"/>
          <w:color w:val="000000"/>
          <w:kern w:val="0"/>
          <w:sz w:val="24"/>
          <w:szCs w:val="24"/>
        </w:rPr>
      </w:pPr>
      <w:r w:rsidRPr="00690E0B">
        <w:rPr>
          <w:rFonts w:ascii="楷体" w:eastAsia="楷体" w:hAnsi="楷体" w:cs="宋体" w:hint="eastAsia"/>
          <w:color w:val="000000"/>
          <w:kern w:val="0"/>
          <w:sz w:val="32"/>
          <w:szCs w:val="32"/>
        </w:rPr>
        <w:t>（六）确定名单。</w:t>
      </w:r>
      <w:r w:rsidRPr="00690E0B">
        <w:rPr>
          <w:rFonts w:ascii="仿宋" w:eastAsia="仿宋" w:hAnsi="仿宋" w:cs="宋体" w:hint="eastAsia"/>
          <w:color w:val="000000"/>
          <w:kern w:val="0"/>
          <w:sz w:val="32"/>
          <w:szCs w:val="32"/>
        </w:rPr>
        <w:t>拟入选对象经公示无异议的，报省人才工作领导小组审定并公布入选名单。</w:t>
      </w:r>
    </w:p>
    <w:p w:rsidR="00690E0B" w:rsidRPr="00690E0B" w:rsidRDefault="00690E0B" w:rsidP="00690E0B">
      <w:pPr>
        <w:widowControl/>
        <w:spacing w:before="100" w:beforeAutospacing="1" w:after="100" w:afterAutospacing="1" w:line="560" w:lineRule="atLeast"/>
        <w:ind w:left="627"/>
        <w:jc w:val="left"/>
        <w:rPr>
          <w:rFonts w:ascii="宋体" w:eastAsia="宋体" w:hAnsi="宋体" w:cs="宋体"/>
          <w:color w:val="000000"/>
          <w:kern w:val="0"/>
          <w:sz w:val="24"/>
          <w:szCs w:val="24"/>
        </w:rPr>
      </w:pPr>
      <w:r w:rsidRPr="00690E0B">
        <w:rPr>
          <w:rFonts w:ascii="黑体" w:eastAsia="黑体" w:hAnsi="宋体" w:cs="宋体" w:hint="eastAsia"/>
          <w:color w:val="000000"/>
          <w:kern w:val="0"/>
          <w:sz w:val="32"/>
          <w:szCs w:val="32"/>
        </w:rPr>
        <w:lastRenderedPageBreak/>
        <w:t>四、材料申报方式及材料清单</w:t>
      </w:r>
    </w:p>
    <w:p w:rsidR="00690E0B" w:rsidRPr="00690E0B" w:rsidRDefault="00690E0B" w:rsidP="00690E0B">
      <w:pPr>
        <w:widowControl/>
        <w:spacing w:before="100" w:beforeAutospacing="1" w:after="100" w:afterAutospacing="1" w:line="560" w:lineRule="atLeast"/>
        <w:ind w:firstLine="624"/>
        <w:jc w:val="left"/>
        <w:rPr>
          <w:rFonts w:ascii="宋体" w:eastAsia="宋体" w:hAnsi="宋体" w:cs="宋体"/>
          <w:color w:val="000000"/>
          <w:kern w:val="0"/>
          <w:sz w:val="24"/>
          <w:szCs w:val="24"/>
        </w:rPr>
      </w:pPr>
      <w:r w:rsidRPr="00690E0B">
        <w:rPr>
          <w:rFonts w:ascii="仿宋_GB2312" w:eastAsia="仿宋_GB2312" w:hAnsi="宋体" w:cs="宋体" w:hint="eastAsia"/>
          <w:color w:val="000000"/>
          <w:kern w:val="0"/>
          <w:sz w:val="32"/>
          <w:szCs w:val="32"/>
        </w:rPr>
        <w:t>申报人选所在学校要对申报人推荐材料、学术道德、政治表现等情况进行严格审核，确保推荐材料的真实性。</w:t>
      </w:r>
    </w:p>
    <w:p w:rsidR="00690E0B" w:rsidRPr="00690E0B" w:rsidRDefault="00690E0B" w:rsidP="00690E0B">
      <w:pPr>
        <w:widowControl/>
        <w:spacing w:before="100" w:beforeAutospacing="1" w:after="100" w:afterAutospacing="1" w:line="560" w:lineRule="atLeast"/>
        <w:ind w:firstLine="624"/>
        <w:jc w:val="left"/>
        <w:rPr>
          <w:rFonts w:ascii="宋体" w:eastAsia="宋体" w:hAnsi="宋体" w:cs="宋体"/>
          <w:color w:val="000000"/>
          <w:kern w:val="0"/>
          <w:sz w:val="24"/>
          <w:szCs w:val="24"/>
        </w:rPr>
      </w:pPr>
      <w:r w:rsidRPr="00690E0B">
        <w:rPr>
          <w:rFonts w:ascii="楷体" w:eastAsia="楷体" w:hAnsi="楷体" w:cs="宋体" w:hint="eastAsia"/>
          <w:color w:val="000000"/>
          <w:kern w:val="0"/>
          <w:sz w:val="32"/>
          <w:szCs w:val="32"/>
        </w:rPr>
        <w:t>（一）在线提交材料。</w:t>
      </w:r>
      <w:r w:rsidRPr="00690E0B">
        <w:rPr>
          <w:rFonts w:ascii="仿宋" w:eastAsia="仿宋" w:hAnsi="仿宋" w:cs="宋体" w:hint="eastAsia"/>
          <w:color w:val="000000"/>
          <w:kern w:val="0"/>
          <w:sz w:val="32"/>
          <w:szCs w:val="32"/>
        </w:rPr>
        <w:t>各地各单位从广东省教育厅人事处获取</w:t>
      </w:r>
      <w:r w:rsidRPr="00690E0B">
        <w:rPr>
          <w:rFonts w:ascii="宋体" w:eastAsia="宋体" w:hAnsi="宋体" w:cs="宋体"/>
          <w:color w:val="000000"/>
          <w:kern w:val="0"/>
          <w:sz w:val="32"/>
          <w:szCs w:val="32"/>
        </w:rPr>
        <w:t>“</w:t>
      </w:r>
      <w:r w:rsidRPr="00690E0B">
        <w:rPr>
          <w:rFonts w:ascii="仿宋" w:eastAsia="仿宋" w:hAnsi="仿宋" w:cs="宋体" w:hint="eastAsia"/>
          <w:color w:val="000000"/>
          <w:kern w:val="0"/>
          <w:sz w:val="32"/>
          <w:szCs w:val="32"/>
        </w:rPr>
        <w:t>广东省教育人才网</w:t>
      </w:r>
      <w:r w:rsidRPr="00690E0B">
        <w:rPr>
          <w:rFonts w:ascii="宋体" w:eastAsia="宋体" w:hAnsi="宋体" w:cs="宋体"/>
          <w:color w:val="000000"/>
          <w:kern w:val="0"/>
          <w:sz w:val="32"/>
          <w:szCs w:val="32"/>
        </w:rPr>
        <w:t>”</w:t>
      </w:r>
      <w:r w:rsidRPr="00690E0B">
        <w:rPr>
          <w:rFonts w:ascii="仿宋" w:eastAsia="仿宋" w:hAnsi="仿宋" w:cs="宋体" w:hint="eastAsia"/>
          <w:color w:val="000000"/>
          <w:kern w:val="0"/>
          <w:sz w:val="32"/>
          <w:szCs w:val="32"/>
        </w:rPr>
        <w:t>（网址</w:t>
      </w:r>
      <w:r w:rsidRPr="00690E0B">
        <w:rPr>
          <w:rFonts w:ascii="宋体" w:eastAsia="宋体" w:hAnsi="宋体" w:cs="宋体"/>
          <w:color w:val="000000"/>
          <w:kern w:val="0"/>
          <w:sz w:val="32"/>
          <w:szCs w:val="32"/>
        </w:rPr>
        <w:t xml:space="preserve">: </w:t>
      </w:r>
      <w:hyperlink r:id="rId6" w:history="1">
        <w:r w:rsidRPr="00690E0B">
          <w:rPr>
            <w:rFonts w:ascii="宋体" w:eastAsia="宋体" w:hAnsi="宋体" w:cs="宋体"/>
            <w:kern w:val="0"/>
            <w:sz w:val="32"/>
          </w:rPr>
          <w:t>http://gdjs.scholat.com</w:t>
        </w:r>
      </w:hyperlink>
      <w:r w:rsidRPr="00690E0B">
        <w:rPr>
          <w:rFonts w:ascii="仿宋" w:eastAsia="仿宋" w:hAnsi="仿宋" w:cs="宋体" w:hint="eastAsia"/>
          <w:color w:val="000000"/>
          <w:kern w:val="0"/>
          <w:sz w:val="32"/>
          <w:szCs w:val="32"/>
        </w:rPr>
        <w:t>）</w:t>
      </w:r>
      <w:r w:rsidRPr="00690E0B">
        <w:rPr>
          <w:rFonts w:ascii="宋体" w:eastAsia="宋体" w:hAnsi="宋体" w:cs="宋体"/>
          <w:color w:val="000000"/>
          <w:kern w:val="0"/>
          <w:sz w:val="32"/>
          <w:szCs w:val="32"/>
        </w:rPr>
        <w:t>“</w:t>
      </w:r>
      <w:r w:rsidRPr="00690E0B">
        <w:rPr>
          <w:rFonts w:ascii="仿宋" w:eastAsia="仿宋" w:hAnsi="仿宋" w:cs="宋体" w:hint="eastAsia"/>
          <w:color w:val="000000"/>
          <w:kern w:val="0"/>
          <w:sz w:val="32"/>
          <w:szCs w:val="32"/>
        </w:rPr>
        <w:t>广东省特支计划”教学名师申报系统账号密码，注册开通单位账号。各地各单位推荐人选按要求填写申报书及上传相关证明材料（须加盖与原件相符印章），并提交所在单位审核。各地各单位于2016年10月21日前完成在线申报工作。逾期不报视为自动放弃。</w:t>
      </w:r>
    </w:p>
    <w:p w:rsidR="00690E0B" w:rsidRPr="00690E0B" w:rsidRDefault="00690E0B" w:rsidP="00690E0B">
      <w:pPr>
        <w:widowControl/>
        <w:spacing w:before="100" w:beforeAutospacing="1" w:after="100" w:afterAutospacing="1" w:line="560" w:lineRule="atLeast"/>
        <w:ind w:firstLine="624"/>
        <w:jc w:val="left"/>
        <w:rPr>
          <w:rFonts w:ascii="宋体" w:eastAsia="宋体" w:hAnsi="宋体" w:cs="宋体"/>
          <w:color w:val="000000"/>
          <w:kern w:val="0"/>
          <w:sz w:val="24"/>
          <w:szCs w:val="24"/>
        </w:rPr>
      </w:pPr>
      <w:r w:rsidRPr="00690E0B">
        <w:rPr>
          <w:rFonts w:ascii="楷体" w:eastAsia="楷体" w:hAnsi="楷体" w:cs="宋体" w:hint="eastAsia"/>
          <w:color w:val="000000"/>
          <w:kern w:val="0"/>
          <w:sz w:val="32"/>
          <w:szCs w:val="32"/>
        </w:rPr>
        <w:t>（二）提交书面材料。</w:t>
      </w:r>
      <w:r w:rsidRPr="00690E0B">
        <w:rPr>
          <w:rFonts w:ascii="仿宋" w:eastAsia="仿宋" w:hAnsi="仿宋" w:cs="宋体" w:hint="eastAsia"/>
          <w:color w:val="000000"/>
          <w:kern w:val="0"/>
          <w:sz w:val="32"/>
          <w:szCs w:val="32"/>
        </w:rPr>
        <w:t>领导小组办公室对各地各单位推荐人选进行资格审核后，各地各单位按照要求在线打印申报材料，并附相关附件复印件及电子文档，逐级加具推荐意见及加盖公章后于2016年10月28日前报送省教育厅人事处。具体材料要求见附件。</w:t>
      </w:r>
    </w:p>
    <w:p w:rsidR="00690E0B" w:rsidRPr="00690E0B" w:rsidRDefault="00690E0B" w:rsidP="00690E0B">
      <w:pPr>
        <w:widowControl/>
        <w:spacing w:before="100" w:beforeAutospacing="1" w:after="100" w:afterAutospacing="1" w:line="560" w:lineRule="atLeast"/>
        <w:ind w:firstLine="480"/>
        <w:jc w:val="left"/>
        <w:rPr>
          <w:rFonts w:ascii="宋体" w:eastAsia="宋体" w:hAnsi="宋体" w:cs="宋体"/>
          <w:color w:val="000000"/>
          <w:kern w:val="0"/>
          <w:sz w:val="24"/>
          <w:szCs w:val="24"/>
        </w:rPr>
      </w:pPr>
      <w:r w:rsidRPr="00690E0B">
        <w:rPr>
          <w:rFonts w:ascii="仿宋" w:eastAsia="仿宋" w:hAnsi="仿宋" w:cs="宋体" w:hint="eastAsia"/>
          <w:color w:val="000000"/>
          <w:kern w:val="0"/>
          <w:sz w:val="32"/>
          <w:szCs w:val="32"/>
        </w:rPr>
        <w:t>联系人：姜英伟，欧少彬；</w:t>
      </w:r>
    </w:p>
    <w:p w:rsidR="00690E0B" w:rsidRPr="00690E0B" w:rsidRDefault="00690E0B" w:rsidP="00690E0B">
      <w:pPr>
        <w:widowControl/>
        <w:spacing w:before="100" w:beforeAutospacing="1" w:after="100" w:afterAutospacing="1" w:line="560" w:lineRule="atLeast"/>
        <w:ind w:firstLine="480"/>
        <w:jc w:val="left"/>
        <w:rPr>
          <w:rFonts w:ascii="宋体" w:eastAsia="宋体" w:hAnsi="宋体" w:cs="宋体"/>
          <w:color w:val="000000"/>
          <w:kern w:val="0"/>
          <w:sz w:val="24"/>
          <w:szCs w:val="24"/>
        </w:rPr>
      </w:pPr>
      <w:r w:rsidRPr="00690E0B">
        <w:rPr>
          <w:rFonts w:ascii="仿宋" w:eastAsia="仿宋" w:hAnsi="仿宋" w:cs="宋体" w:hint="eastAsia"/>
          <w:color w:val="000000"/>
          <w:kern w:val="0"/>
          <w:sz w:val="32"/>
          <w:szCs w:val="32"/>
        </w:rPr>
        <w:t>联系电话：</w:t>
      </w:r>
      <w:r w:rsidRPr="00690E0B">
        <w:rPr>
          <w:rFonts w:ascii="宋体" w:eastAsia="宋体" w:hAnsi="宋体" w:cs="宋体"/>
          <w:color w:val="000000"/>
          <w:kern w:val="0"/>
          <w:sz w:val="32"/>
          <w:szCs w:val="32"/>
        </w:rPr>
        <w:t>020-37627229</w:t>
      </w:r>
      <w:r w:rsidRPr="00690E0B">
        <w:rPr>
          <w:rFonts w:ascii="仿宋" w:eastAsia="仿宋" w:hAnsi="仿宋" w:cs="宋体" w:hint="eastAsia"/>
          <w:color w:val="000000"/>
          <w:kern w:val="0"/>
          <w:sz w:val="32"/>
          <w:szCs w:val="32"/>
        </w:rPr>
        <w:t>，</w:t>
      </w:r>
      <w:r w:rsidRPr="00690E0B">
        <w:rPr>
          <w:rFonts w:ascii="宋体" w:eastAsia="宋体" w:hAnsi="宋体" w:cs="宋体"/>
          <w:color w:val="000000"/>
          <w:kern w:val="0"/>
          <w:sz w:val="32"/>
          <w:szCs w:val="32"/>
        </w:rPr>
        <w:t>37627397</w:t>
      </w:r>
      <w:r w:rsidRPr="00690E0B">
        <w:rPr>
          <w:rFonts w:ascii="仿宋" w:eastAsia="仿宋" w:hAnsi="仿宋" w:cs="宋体" w:hint="eastAsia"/>
          <w:color w:val="000000"/>
          <w:kern w:val="0"/>
          <w:sz w:val="32"/>
          <w:szCs w:val="32"/>
        </w:rPr>
        <w:t>；</w:t>
      </w:r>
    </w:p>
    <w:p w:rsidR="00690E0B" w:rsidRPr="00690E0B" w:rsidRDefault="00690E0B" w:rsidP="00690E0B">
      <w:pPr>
        <w:widowControl/>
        <w:spacing w:before="100" w:beforeAutospacing="1" w:after="100" w:afterAutospacing="1" w:line="560" w:lineRule="atLeast"/>
        <w:ind w:firstLine="480"/>
        <w:jc w:val="left"/>
        <w:rPr>
          <w:rFonts w:ascii="宋体" w:eastAsia="宋体" w:hAnsi="宋体" w:cs="宋体"/>
          <w:color w:val="000000"/>
          <w:kern w:val="0"/>
          <w:sz w:val="24"/>
          <w:szCs w:val="24"/>
        </w:rPr>
      </w:pPr>
      <w:r w:rsidRPr="00690E0B">
        <w:rPr>
          <w:rFonts w:ascii="仿宋" w:eastAsia="仿宋" w:hAnsi="仿宋" w:cs="宋体" w:hint="eastAsia"/>
          <w:color w:val="000000"/>
          <w:kern w:val="0"/>
          <w:sz w:val="32"/>
          <w:szCs w:val="32"/>
        </w:rPr>
        <w:t>传</w:t>
      </w:r>
      <w:r w:rsidRPr="00690E0B">
        <w:rPr>
          <w:rFonts w:ascii="宋体" w:eastAsia="宋体" w:hAnsi="宋体" w:cs="宋体"/>
          <w:color w:val="000000"/>
          <w:kern w:val="0"/>
          <w:sz w:val="32"/>
          <w:szCs w:val="32"/>
        </w:rPr>
        <w:t xml:space="preserve">    </w:t>
      </w:r>
      <w:r w:rsidRPr="00690E0B">
        <w:rPr>
          <w:rFonts w:ascii="仿宋" w:eastAsia="仿宋" w:hAnsi="仿宋" w:cs="宋体" w:hint="eastAsia"/>
          <w:color w:val="000000"/>
          <w:kern w:val="0"/>
          <w:sz w:val="32"/>
          <w:szCs w:val="32"/>
        </w:rPr>
        <w:t>真：</w:t>
      </w:r>
      <w:r w:rsidRPr="00690E0B">
        <w:rPr>
          <w:rFonts w:ascii="宋体" w:eastAsia="宋体" w:hAnsi="宋体" w:cs="宋体"/>
          <w:color w:val="000000"/>
          <w:kern w:val="0"/>
          <w:sz w:val="32"/>
          <w:szCs w:val="32"/>
        </w:rPr>
        <w:t>020-37626562</w:t>
      </w:r>
      <w:r w:rsidRPr="00690E0B">
        <w:rPr>
          <w:rFonts w:ascii="仿宋" w:eastAsia="仿宋" w:hAnsi="仿宋" w:cs="宋体" w:hint="eastAsia"/>
          <w:color w:val="000000"/>
          <w:kern w:val="0"/>
          <w:sz w:val="32"/>
          <w:szCs w:val="32"/>
        </w:rPr>
        <w:t>；</w:t>
      </w:r>
    </w:p>
    <w:p w:rsidR="00690E0B" w:rsidRPr="00690E0B" w:rsidRDefault="00690E0B" w:rsidP="00690E0B">
      <w:pPr>
        <w:widowControl/>
        <w:spacing w:before="100" w:beforeAutospacing="1" w:after="100" w:afterAutospacing="1" w:line="560" w:lineRule="atLeast"/>
        <w:ind w:firstLine="480"/>
        <w:jc w:val="left"/>
        <w:rPr>
          <w:rFonts w:ascii="宋体" w:eastAsia="宋体" w:hAnsi="宋体" w:cs="宋体"/>
          <w:color w:val="000000"/>
          <w:kern w:val="0"/>
          <w:sz w:val="24"/>
          <w:szCs w:val="24"/>
        </w:rPr>
      </w:pPr>
      <w:r w:rsidRPr="00690E0B">
        <w:rPr>
          <w:rFonts w:ascii="仿宋" w:eastAsia="仿宋" w:hAnsi="仿宋" w:cs="宋体" w:hint="eastAsia"/>
          <w:color w:val="000000"/>
          <w:kern w:val="0"/>
          <w:sz w:val="32"/>
          <w:szCs w:val="32"/>
        </w:rPr>
        <w:t>电子邮箱：</w:t>
      </w:r>
      <w:hyperlink r:id="rId7" w:history="1">
        <w:r w:rsidRPr="00690E0B">
          <w:rPr>
            <w:rFonts w:ascii="宋体" w:eastAsia="宋体" w:hAnsi="宋体" w:cs="宋体"/>
            <w:color w:val="333333"/>
            <w:kern w:val="0"/>
            <w:sz w:val="32"/>
          </w:rPr>
          <w:t>gdedursc@126.com</w:t>
        </w:r>
      </w:hyperlink>
      <w:r w:rsidRPr="00690E0B">
        <w:rPr>
          <w:rFonts w:ascii="仿宋" w:eastAsia="仿宋" w:hAnsi="仿宋" w:cs="宋体" w:hint="eastAsia"/>
          <w:color w:val="000000"/>
          <w:kern w:val="0"/>
          <w:sz w:val="32"/>
          <w:szCs w:val="32"/>
        </w:rPr>
        <w:t>；</w:t>
      </w:r>
    </w:p>
    <w:p w:rsidR="00690E0B" w:rsidRPr="00690E0B" w:rsidRDefault="00690E0B" w:rsidP="00690E0B">
      <w:pPr>
        <w:widowControl/>
        <w:spacing w:before="100" w:beforeAutospacing="1" w:after="100" w:afterAutospacing="1" w:line="560" w:lineRule="atLeast"/>
        <w:ind w:firstLine="480"/>
        <w:jc w:val="left"/>
        <w:rPr>
          <w:rFonts w:ascii="宋体" w:eastAsia="宋体" w:hAnsi="宋体" w:cs="宋体"/>
          <w:color w:val="000000"/>
          <w:kern w:val="0"/>
          <w:sz w:val="24"/>
          <w:szCs w:val="24"/>
        </w:rPr>
      </w:pPr>
      <w:r w:rsidRPr="00690E0B">
        <w:rPr>
          <w:rFonts w:ascii="仿宋" w:eastAsia="仿宋" w:hAnsi="仿宋" w:cs="宋体" w:hint="eastAsia"/>
          <w:color w:val="000000"/>
          <w:kern w:val="0"/>
          <w:sz w:val="32"/>
          <w:szCs w:val="32"/>
        </w:rPr>
        <w:lastRenderedPageBreak/>
        <w:t>地</w:t>
      </w:r>
      <w:r w:rsidRPr="00690E0B">
        <w:rPr>
          <w:rFonts w:ascii="宋体" w:eastAsia="宋体" w:hAnsi="宋体" w:cs="宋体"/>
          <w:color w:val="000000"/>
          <w:kern w:val="0"/>
          <w:sz w:val="32"/>
          <w:szCs w:val="32"/>
        </w:rPr>
        <w:t xml:space="preserve">   </w:t>
      </w:r>
      <w:r w:rsidRPr="00690E0B">
        <w:rPr>
          <w:rFonts w:ascii="仿宋" w:eastAsia="仿宋" w:hAnsi="仿宋" w:cs="宋体" w:hint="eastAsia"/>
          <w:color w:val="000000"/>
          <w:kern w:val="0"/>
          <w:sz w:val="32"/>
          <w:szCs w:val="32"/>
        </w:rPr>
        <w:t>址：广州市农林下路</w:t>
      </w:r>
      <w:r w:rsidRPr="00690E0B">
        <w:rPr>
          <w:rFonts w:ascii="宋体" w:eastAsia="宋体" w:hAnsi="宋体" w:cs="宋体"/>
          <w:color w:val="000000"/>
          <w:kern w:val="0"/>
          <w:sz w:val="32"/>
          <w:szCs w:val="32"/>
        </w:rPr>
        <w:t>72</w:t>
      </w:r>
      <w:r w:rsidRPr="00690E0B">
        <w:rPr>
          <w:rFonts w:ascii="仿宋" w:eastAsia="仿宋" w:hAnsi="仿宋" w:cs="宋体" w:hint="eastAsia"/>
          <w:color w:val="000000"/>
          <w:kern w:val="0"/>
          <w:sz w:val="32"/>
          <w:szCs w:val="32"/>
        </w:rPr>
        <w:t>号广东省教育厅人事处</w:t>
      </w:r>
      <w:r w:rsidRPr="00690E0B">
        <w:rPr>
          <w:rFonts w:ascii="宋体" w:eastAsia="宋体" w:hAnsi="宋体" w:cs="宋体"/>
          <w:color w:val="000000"/>
          <w:kern w:val="0"/>
          <w:sz w:val="32"/>
          <w:szCs w:val="32"/>
        </w:rPr>
        <w:t>1716</w:t>
      </w:r>
      <w:r w:rsidRPr="00690E0B">
        <w:rPr>
          <w:rFonts w:ascii="仿宋" w:eastAsia="仿宋" w:hAnsi="仿宋" w:cs="宋体" w:hint="eastAsia"/>
          <w:color w:val="000000"/>
          <w:kern w:val="0"/>
          <w:sz w:val="32"/>
          <w:szCs w:val="32"/>
        </w:rPr>
        <w:t>室，邮政编码：</w:t>
      </w:r>
      <w:r w:rsidRPr="00690E0B">
        <w:rPr>
          <w:rFonts w:ascii="宋体" w:eastAsia="宋体" w:hAnsi="宋体" w:cs="宋体"/>
          <w:color w:val="000000"/>
          <w:kern w:val="0"/>
          <w:sz w:val="32"/>
          <w:szCs w:val="32"/>
        </w:rPr>
        <w:t>510080</w:t>
      </w:r>
      <w:r w:rsidRPr="00690E0B">
        <w:rPr>
          <w:rFonts w:ascii="仿宋" w:eastAsia="仿宋" w:hAnsi="仿宋" w:cs="宋体" w:hint="eastAsia"/>
          <w:color w:val="000000"/>
          <w:kern w:val="0"/>
          <w:sz w:val="32"/>
          <w:szCs w:val="32"/>
        </w:rPr>
        <w:t>。</w:t>
      </w:r>
    </w:p>
    <w:p w:rsidR="00250F78" w:rsidRDefault="00250F78" w:rsidP="00250F78">
      <w:pPr>
        <w:spacing w:line="560" w:lineRule="exact"/>
        <w:rPr>
          <w:rFonts w:eastAsia="仿宋" w:hint="eastAsia"/>
          <w:sz w:val="32"/>
          <w:szCs w:val="32"/>
        </w:rPr>
      </w:pPr>
      <w:r>
        <w:rPr>
          <w:rFonts w:eastAsia="仿宋" w:hint="eastAsia"/>
          <w:sz w:val="32"/>
          <w:szCs w:val="32"/>
        </w:rPr>
        <w:t>附件</w:t>
      </w:r>
    </w:p>
    <w:p w:rsidR="00250F78" w:rsidRDefault="00250F78" w:rsidP="00250F78">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申报材料要求</w:t>
      </w:r>
    </w:p>
    <w:p w:rsidR="00250F78" w:rsidRDefault="00250F78" w:rsidP="00250F78">
      <w:pPr>
        <w:spacing w:line="560" w:lineRule="exact"/>
        <w:ind w:firstLineChars="225" w:firstLine="720"/>
        <w:rPr>
          <w:rFonts w:eastAsia="仿宋" w:hAnsi="仿宋" w:hint="eastAsia"/>
          <w:sz w:val="32"/>
          <w:szCs w:val="32"/>
        </w:rPr>
      </w:pPr>
    </w:p>
    <w:p w:rsidR="00250F78" w:rsidRDefault="00250F78" w:rsidP="00250F78">
      <w:pPr>
        <w:spacing w:line="560" w:lineRule="exact"/>
        <w:ind w:firstLineChars="225" w:firstLine="720"/>
        <w:rPr>
          <w:rFonts w:ascii="黑体" w:eastAsia="黑体" w:hAnsi="黑体" w:hint="eastAsia"/>
          <w:sz w:val="32"/>
          <w:szCs w:val="32"/>
        </w:rPr>
      </w:pPr>
      <w:r>
        <w:rPr>
          <w:rFonts w:ascii="黑体" w:eastAsia="黑体" w:hAnsi="黑体" w:hint="eastAsia"/>
          <w:sz w:val="32"/>
          <w:szCs w:val="32"/>
        </w:rPr>
        <w:t>一、申报材料</w:t>
      </w:r>
    </w:p>
    <w:p w:rsidR="00250F78" w:rsidRDefault="00250F78" w:rsidP="00250F78">
      <w:pPr>
        <w:spacing w:line="560" w:lineRule="exact"/>
        <w:ind w:firstLineChars="225" w:firstLine="720"/>
        <w:rPr>
          <w:rFonts w:eastAsia="仿宋" w:hAnsi="仿宋" w:hint="eastAsia"/>
          <w:sz w:val="32"/>
          <w:szCs w:val="32"/>
        </w:rPr>
      </w:pPr>
      <w:r w:rsidRPr="00034BD3">
        <w:rPr>
          <w:rFonts w:ascii="仿宋_GB2312" w:eastAsia="仿宋_GB2312" w:hAnsi="黑体" w:hint="eastAsia"/>
          <w:sz w:val="32"/>
          <w:szCs w:val="32"/>
        </w:rPr>
        <w:t>（一）</w:t>
      </w:r>
      <w:r>
        <w:rPr>
          <w:rFonts w:ascii="仿宋_GB2312" w:eastAsia="仿宋_GB2312" w:hAnsi="黑体" w:hint="eastAsia"/>
          <w:sz w:val="32"/>
          <w:szCs w:val="32"/>
        </w:rPr>
        <w:t>《</w:t>
      </w:r>
      <w:r>
        <w:rPr>
          <w:rFonts w:eastAsia="仿宋" w:hint="eastAsia"/>
          <w:sz w:val="32"/>
          <w:szCs w:val="32"/>
        </w:rPr>
        <w:t>2016</w:t>
      </w:r>
      <w:r>
        <w:rPr>
          <w:rFonts w:eastAsia="仿宋" w:hint="eastAsia"/>
          <w:sz w:val="32"/>
          <w:szCs w:val="32"/>
        </w:rPr>
        <w:t>年“广东特支计划”教学名师申报人选汇总表》（系统打印，一式</w:t>
      </w:r>
      <w:r>
        <w:rPr>
          <w:rFonts w:eastAsia="仿宋" w:hint="eastAsia"/>
          <w:sz w:val="32"/>
          <w:szCs w:val="32"/>
        </w:rPr>
        <w:t>1</w:t>
      </w:r>
      <w:r>
        <w:rPr>
          <w:rFonts w:eastAsia="仿宋" w:hint="eastAsia"/>
          <w:sz w:val="32"/>
          <w:szCs w:val="32"/>
        </w:rPr>
        <w:t>份）</w:t>
      </w:r>
      <w:r>
        <w:rPr>
          <w:rFonts w:eastAsia="仿宋" w:hAnsi="仿宋" w:hint="eastAsia"/>
          <w:sz w:val="32"/>
          <w:szCs w:val="32"/>
        </w:rPr>
        <w:t>；</w:t>
      </w:r>
    </w:p>
    <w:p w:rsidR="00250F78" w:rsidRDefault="00250F78" w:rsidP="00250F78">
      <w:pPr>
        <w:spacing w:line="560" w:lineRule="exact"/>
        <w:ind w:firstLineChars="225" w:firstLine="720"/>
        <w:rPr>
          <w:rFonts w:eastAsia="仿宋" w:hAnsi="仿宋" w:hint="eastAsia"/>
          <w:sz w:val="32"/>
          <w:szCs w:val="32"/>
        </w:rPr>
      </w:pPr>
      <w:r>
        <w:rPr>
          <w:rFonts w:eastAsia="仿宋" w:hAnsi="仿宋" w:hint="eastAsia"/>
          <w:sz w:val="32"/>
          <w:szCs w:val="32"/>
        </w:rPr>
        <w:t>（二）《</w:t>
      </w:r>
      <w:r>
        <w:rPr>
          <w:rFonts w:eastAsia="仿宋" w:hAnsi="仿宋" w:hint="eastAsia"/>
          <w:sz w:val="32"/>
          <w:szCs w:val="32"/>
        </w:rPr>
        <w:t>2016</w:t>
      </w:r>
      <w:r>
        <w:rPr>
          <w:rFonts w:eastAsia="仿宋" w:hAnsi="仿宋" w:hint="eastAsia"/>
          <w:sz w:val="32"/>
          <w:szCs w:val="32"/>
        </w:rPr>
        <w:t>年“广东特支计划”教学名师申报表（本科高校、高等职业学校、中等职业学校、普通中小学）》（系统打印，一式</w:t>
      </w:r>
      <w:r>
        <w:rPr>
          <w:rFonts w:eastAsia="仿宋" w:hAnsi="仿宋" w:hint="eastAsia"/>
          <w:sz w:val="32"/>
          <w:szCs w:val="32"/>
        </w:rPr>
        <w:t>3</w:t>
      </w:r>
      <w:r>
        <w:rPr>
          <w:rFonts w:eastAsia="仿宋" w:hAnsi="仿宋" w:hint="eastAsia"/>
          <w:sz w:val="32"/>
          <w:szCs w:val="32"/>
        </w:rPr>
        <w:t>份）；</w:t>
      </w:r>
    </w:p>
    <w:p w:rsidR="00250F78" w:rsidRDefault="00250F78" w:rsidP="00250F78">
      <w:pPr>
        <w:spacing w:line="560" w:lineRule="exact"/>
        <w:ind w:firstLineChars="225" w:firstLine="720"/>
        <w:rPr>
          <w:rFonts w:eastAsia="仿宋" w:hAnsi="仿宋" w:hint="eastAsia"/>
          <w:sz w:val="32"/>
          <w:szCs w:val="32"/>
        </w:rPr>
      </w:pPr>
      <w:r>
        <w:rPr>
          <w:rFonts w:eastAsia="仿宋" w:hAnsi="仿宋" w:hint="eastAsia"/>
          <w:sz w:val="32"/>
          <w:szCs w:val="32"/>
        </w:rPr>
        <w:t>（三）学校党组织对候选人政治表现的书面意见（一式</w:t>
      </w:r>
      <w:r>
        <w:rPr>
          <w:rFonts w:eastAsia="仿宋" w:hAnsi="仿宋" w:hint="eastAsia"/>
          <w:sz w:val="32"/>
          <w:szCs w:val="32"/>
        </w:rPr>
        <w:t>3</w:t>
      </w:r>
      <w:r>
        <w:rPr>
          <w:rFonts w:eastAsia="仿宋" w:hAnsi="仿宋" w:hint="eastAsia"/>
          <w:sz w:val="32"/>
          <w:szCs w:val="32"/>
        </w:rPr>
        <w:t>份）；</w:t>
      </w:r>
    </w:p>
    <w:p w:rsidR="00250F78" w:rsidRDefault="00250F78" w:rsidP="00250F78">
      <w:pPr>
        <w:spacing w:line="560" w:lineRule="exact"/>
        <w:ind w:firstLineChars="225" w:firstLine="720"/>
        <w:rPr>
          <w:rFonts w:eastAsia="仿宋" w:hAnsi="仿宋" w:hint="eastAsia"/>
          <w:sz w:val="32"/>
          <w:szCs w:val="32"/>
        </w:rPr>
      </w:pPr>
      <w:r>
        <w:rPr>
          <w:rFonts w:eastAsia="仿宋" w:hAnsi="仿宋" w:hint="eastAsia"/>
          <w:sz w:val="32"/>
          <w:szCs w:val="32"/>
        </w:rPr>
        <w:t>（四）候选人</w:t>
      </w:r>
      <w:r>
        <w:rPr>
          <w:rFonts w:eastAsia="仿宋" w:hAnsi="仿宋" w:hint="eastAsia"/>
          <w:sz w:val="32"/>
          <w:szCs w:val="32"/>
        </w:rPr>
        <w:t>45</w:t>
      </w:r>
      <w:r>
        <w:rPr>
          <w:rFonts w:eastAsia="仿宋" w:hAnsi="仿宋" w:hint="eastAsia"/>
          <w:sz w:val="32"/>
          <w:szCs w:val="32"/>
        </w:rPr>
        <w:t>分钟现场教学录像光盘；</w:t>
      </w:r>
    </w:p>
    <w:p w:rsidR="00250F78" w:rsidRPr="008D244E" w:rsidRDefault="00250F78" w:rsidP="00250F78">
      <w:pPr>
        <w:spacing w:line="560" w:lineRule="exact"/>
        <w:ind w:firstLineChars="225" w:firstLine="720"/>
        <w:rPr>
          <w:rFonts w:eastAsia="仿宋"/>
          <w:sz w:val="32"/>
          <w:szCs w:val="32"/>
        </w:rPr>
      </w:pPr>
      <w:r>
        <w:rPr>
          <w:rFonts w:eastAsia="仿宋" w:hAnsi="仿宋" w:hint="eastAsia"/>
          <w:sz w:val="32"/>
          <w:szCs w:val="32"/>
        </w:rPr>
        <w:t>（五）作证材料（</w:t>
      </w:r>
      <w:r>
        <w:rPr>
          <w:rFonts w:eastAsia="仿宋" w:hAnsi="仿宋" w:hint="eastAsia"/>
          <w:sz w:val="32"/>
          <w:szCs w:val="32"/>
        </w:rPr>
        <w:t>pdf</w:t>
      </w:r>
      <w:r>
        <w:rPr>
          <w:rFonts w:eastAsia="仿宋" w:hAnsi="仿宋" w:hint="eastAsia"/>
          <w:sz w:val="32"/>
          <w:szCs w:val="32"/>
        </w:rPr>
        <w:t>格式，不要使用相机或移动电话翻拍，内容应与纸质材料一致）。</w:t>
      </w:r>
    </w:p>
    <w:p w:rsidR="00250F78" w:rsidRDefault="00250F78" w:rsidP="00250F78">
      <w:pPr>
        <w:spacing w:line="560" w:lineRule="exact"/>
        <w:ind w:firstLineChars="225" w:firstLine="720"/>
        <w:rPr>
          <w:rFonts w:ascii="黑体" w:eastAsia="黑体" w:hAnsi="黑体"/>
          <w:sz w:val="32"/>
          <w:szCs w:val="32"/>
        </w:rPr>
      </w:pPr>
      <w:r>
        <w:rPr>
          <w:rFonts w:ascii="黑体" w:eastAsia="黑体" w:hAnsi="黑体" w:hint="eastAsia"/>
          <w:sz w:val="32"/>
          <w:szCs w:val="32"/>
        </w:rPr>
        <w:t>二、附件材料</w:t>
      </w:r>
      <w:r>
        <w:rPr>
          <w:rFonts w:eastAsia="仿宋" w:hint="eastAsia"/>
          <w:sz w:val="32"/>
          <w:szCs w:val="32"/>
        </w:rPr>
        <w:t>（材料须按以下顺序排序整理）</w:t>
      </w:r>
    </w:p>
    <w:p w:rsidR="00250F78" w:rsidRDefault="00250F78" w:rsidP="00250F78">
      <w:pPr>
        <w:spacing w:line="560" w:lineRule="exact"/>
        <w:ind w:firstLineChars="225" w:firstLine="720"/>
        <w:rPr>
          <w:rFonts w:eastAsia="仿宋"/>
          <w:sz w:val="32"/>
          <w:szCs w:val="32"/>
        </w:rPr>
      </w:pPr>
      <w:r>
        <w:rPr>
          <w:rFonts w:eastAsia="仿宋" w:hint="eastAsia"/>
          <w:sz w:val="32"/>
          <w:szCs w:val="32"/>
        </w:rPr>
        <w:t>（一）</w:t>
      </w:r>
      <w:r>
        <w:rPr>
          <w:rFonts w:eastAsia="仿宋" w:hAnsi="仿宋" w:hint="eastAsia"/>
          <w:sz w:val="32"/>
          <w:szCs w:val="32"/>
        </w:rPr>
        <w:t>佐证材料目录</w:t>
      </w:r>
      <w:r>
        <w:rPr>
          <w:rFonts w:eastAsia="仿宋_GB2312" w:hint="eastAsia"/>
          <w:sz w:val="30"/>
        </w:rPr>
        <w:t>（须标注页码）</w:t>
      </w:r>
      <w:r>
        <w:rPr>
          <w:rFonts w:eastAsia="仿宋" w:hAnsi="仿宋" w:hint="eastAsia"/>
          <w:sz w:val="32"/>
          <w:szCs w:val="32"/>
        </w:rPr>
        <w:t>；</w:t>
      </w:r>
    </w:p>
    <w:p w:rsidR="00250F78" w:rsidRDefault="00250F78" w:rsidP="00250F78">
      <w:pPr>
        <w:spacing w:line="560" w:lineRule="exact"/>
        <w:ind w:firstLineChars="225" w:firstLine="720"/>
        <w:rPr>
          <w:rFonts w:eastAsia="仿宋" w:hint="eastAsia"/>
          <w:sz w:val="32"/>
          <w:szCs w:val="32"/>
        </w:rPr>
      </w:pPr>
      <w:r>
        <w:rPr>
          <w:rFonts w:eastAsia="仿宋" w:hint="eastAsia"/>
          <w:sz w:val="32"/>
          <w:szCs w:val="32"/>
        </w:rPr>
        <w:t>（二）</w:t>
      </w:r>
      <w:r>
        <w:rPr>
          <w:rFonts w:eastAsia="仿宋" w:hAnsi="仿宋" w:hint="eastAsia"/>
          <w:sz w:val="32"/>
          <w:szCs w:val="32"/>
        </w:rPr>
        <w:t>推荐单位公文（对推荐人选情况、推荐程序、公示情况、单位推</w:t>
      </w:r>
      <w:r>
        <w:rPr>
          <w:rFonts w:eastAsia="仿宋" w:hint="eastAsia"/>
          <w:sz w:val="32"/>
          <w:szCs w:val="32"/>
        </w:rPr>
        <w:t>荐意见、单位纪检部门意见进行说明）；</w:t>
      </w:r>
    </w:p>
    <w:p w:rsidR="00250F78" w:rsidRDefault="00250F78" w:rsidP="00250F78">
      <w:pPr>
        <w:spacing w:line="560" w:lineRule="exact"/>
        <w:ind w:firstLineChars="225" w:firstLine="720"/>
        <w:rPr>
          <w:rFonts w:eastAsia="仿宋" w:hint="eastAsia"/>
          <w:sz w:val="32"/>
          <w:szCs w:val="32"/>
        </w:rPr>
      </w:pPr>
      <w:r>
        <w:rPr>
          <w:rFonts w:eastAsia="仿宋" w:hint="eastAsia"/>
          <w:sz w:val="32"/>
          <w:szCs w:val="32"/>
        </w:rPr>
        <w:t>（三）身份证、学历、学位证书复印件；</w:t>
      </w:r>
    </w:p>
    <w:p w:rsidR="00250F78" w:rsidRDefault="00250F78" w:rsidP="00250F78">
      <w:pPr>
        <w:spacing w:line="560" w:lineRule="exact"/>
        <w:ind w:firstLineChars="225" w:firstLine="720"/>
        <w:rPr>
          <w:rFonts w:eastAsia="仿宋" w:hint="eastAsia"/>
          <w:sz w:val="32"/>
          <w:szCs w:val="32"/>
        </w:rPr>
      </w:pPr>
      <w:r>
        <w:rPr>
          <w:rFonts w:eastAsia="仿宋" w:hint="eastAsia"/>
          <w:sz w:val="32"/>
          <w:szCs w:val="32"/>
        </w:rPr>
        <w:t>（四）</w:t>
      </w:r>
      <w:r>
        <w:rPr>
          <w:rFonts w:eastAsia="仿宋"/>
          <w:sz w:val="32"/>
          <w:szCs w:val="32"/>
        </w:rPr>
        <w:t>5</w:t>
      </w:r>
      <w:r>
        <w:rPr>
          <w:rFonts w:eastAsia="仿宋" w:hint="eastAsia"/>
          <w:sz w:val="32"/>
          <w:szCs w:val="32"/>
        </w:rPr>
        <w:t>篇重要创新性论文的全文及其刊载杂志封面、目录复印件，以及申报书中列举的其他代表性著作封面、目录和论文首页复印件；</w:t>
      </w:r>
    </w:p>
    <w:p w:rsidR="00250F78" w:rsidRDefault="00250F78" w:rsidP="00250F78">
      <w:pPr>
        <w:spacing w:line="560" w:lineRule="exact"/>
        <w:ind w:firstLineChars="225" w:firstLine="720"/>
        <w:rPr>
          <w:rFonts w:eastAsia="仿宋" w:hint="eastAsia"/>
          <w:sz w:val="32"/>
          <w:szCs w:val="32"/>
        </w:rPr>
      </w:pPr>
      <w:r>
        <w:rPr>
          <w:rFonts w:eastAsia="仿宋" w:hint="eastAsia"/>
          <w:sz w:val="32"/>
          <w:szCs w:val="32"/>
        </w:rPr>
        <w:lastRenderedPageBreak/>
        <w:t>（五）推荐表中列举的</w:t>
      </w:r>
      <w:r>
        <w:rPr>
          <w:rFonts w:eastAsia="仿宋"/>
          <w:sz w:val="32"/>
          <w:szCs w:val="32"/>
        </w:rPr>
        <w:t>SCI</w:t>
      </w:r>
      <w:r>
        <w:rPr>
          <w:rFonts w:eastAsia="仿宋" w:hint="eastAsia"/>
          <w:sz w:val="32"/>
          <w:szCs w:val="32"/>
        </w:rPr>
        <w:t>、</w:t>
      </w:r>
      <w:r>
        <w:rPr>
          <w:rFonts w:eastAsia="仿宋"/>
          <w:sz w:val="32"/>
          <w:szCs w:val="32"/>
        </w:rPr>
        <w:t>EI</w:t>
      </w:r>
      <w:r>
        <w:rPr>
          <w:rFonts w:eastAsia="仿宋" w:hint="eastAsia"/>
          <w:sz w:val="32"/>
          <w:szCs w:val="32"/>
        </w:rPr>
        <w:t>、</w:t>
      </w:r>
      <w:r>
        <w:rPr>
          <w:rFonts w:eastAsia="仿宋"/>
          <w:sz w:val="32"/>
          <w:szCs w:val="32"/>
        </w:rPr>
        <w:t>SSCI</w:t>
      </w:r>
      <w:r>
        <w:rPr>
          <w:rFonts w:eastAsia="仿宋" w:hint="eastAsia"/>
          <w:sz w:val="32"/>
          <w:szCs w:val="32"/>
        </w:rPr>
        <w:t>、</w:t>
      </w:r>
      <w:r>
        <w:rPr>
          <w:rFonts w:eastAsia="仿宋"/>
          <w:sz w:val="32"/>
          <w:szCs w:val="32"/>
        </w:rPr>
        <w:t>CSSCI</w:t>
      </w:r>
      <w:r>
        <w:rPr>
          <w:rFonts w:eastAsia="仿宋" w:hint="eastAsia"/>
          <w:sz w:val="32"/>
          <w:szCs w:val="32"/>
        </w:rPr>
        <w:t>收录以及论文他引情况的证明（须经有关检索机构盖章，复印件，加盖与原件相符章）</w:t>
      </w:r>
    </w:p>
    <w:p w:rsidR="00250F78" w:rsidRDefault="00250F78" w:rsidP="00250F78">
      <w:pPr>
        <w:spacing w:line="560" w:lineRule="exact"/>
        <w:ind w:firstLineChars="225" w:firstLine="720"/>
        <w:rPr>
          <w:rFonts w:eastAsia="仿宋" w:hint="eastAsia"/>
          <w:sz w:val="32"/>
          <w:szCs w:val="32"/>
        </w:rPr>
      </w:pPr>
      <w:r>
        <w:rPr>
          <w:rFonts w:eastAsia="仿宋" w:hint="eastAsia"/>
          <w:sz w:val="32"/>
          <w:szCs w:val="32"/>
        </w:rPr>
        <w:t>（六）推荐表中列举的所有科研项目、获奖及专利情况的证明复印件；</w:t>
      </w:r>
    </w:p>
    <w:p w:rsidR="00250F78" w:rsidRDefault="00250F78" w:rsidP="00250F78">
      <w:pPr>
        <w:spacing w:line="560" w:lineRule="exact"/>
        <w:ind w:firstLineChars="225" w:firstLine="720"/>
        <w:rPr>
          <w:rFonts w:eastAsia="仿宋" w:hint="eastAsia"/>
          <w:sz w:val="32"/>
          <w:szCs w:val="32"/>
        </w:rPr>
      </w:pPr>
      <w:r>
        <w:rPr>
          <w:rFonts w:eastAsia="仿宋" w:hint="eastAsia"/>
          <w:sz w:val="32"/>
          <w:szCs w:val="32"/>
        </w:rPr>
        <w:t>（七）在国外任职或在国内担任重要职务的任职证明（复印件，加盖与原件相符章）；</w:t>
      </w:r>
    </w:p>
    <w:p w:rsidR="00250F78" w:rsidRDefault="00250F78" w:rsidP="00250F78">
      <w:pPr>
        <w:spacing w:line="560" w:lineRule="exact"/>
        <w:ind w:firstLineChars="225" w:firstLine="720"/>
        <w:rPr>
          <w:rFonts w:eastAsia="仿宋" w:hint="eastAsia"/>
          <w:sz w:val="32"/>
          <w:szCs w:val="32"/>
        </w:rPr>
      </w:pPr>
      <w:r>
        <w:rPr>
          <w:rFonts w:eastAsia="仿宋" w:hint="eastAsia"/>
          <w:sz w:val="32"/>
          <w:szCs w:val="32"/>
        </w:rPr>
        <w:t>（八）在国际学术会议上担任职务的证明以及作大会报告、特邀报告的邀请信或通知（复印件）；</w:t>
      </w:r>
    </w:p>
    <w:p w:rsidR="00250F78" w:rsidRDefault="00250F78" w:rsidP="00250F78">
      <w:pPr>
        <w:spacing w:line="560" w:lineRule="exact"/>
        <w:ind w:firstLineChars="225" w:firstLine="720"/>
        <w:rPr>
          <w:rFonts w:eastAsia="仿宋" w:hint="eastAsia"/>
          <w:sz w:val="32"/>
          <w:szCs w:val="32"/>
        </w:rPr>
      </w:pPr>
      <w:r>
        <w:rPr>
          <w:rFonts w:eastAsia="仿宋" w:hint="eastAsia"/>
          <w:sz w:val="32"/>
          <w:szCs w:val="32"/>
        </w:rPr>
        <w:t>（九）其他申报条件中规定的证明材料。</w:t>
      </w:r>
    </w:p>
    <w:p w:rsidR="00250F78" w:rsidRPr="00EC2069" w:rsidRDefault="00250F78" w:rsidP="00250F78">
      <w:pPr>
        <w:spacing w:line="560" w:lineRule="exact"/>
        <w:ind w:firstLineChars="225" w:firstLine="720"/>
        <w:rPr>
          <w:rFonts w:ascii="黑体" w:eastAsia="黑体" w:hAnsi="黑体" w:hint="eastAsia"/>
          <w:sz w:val="32"/>
          <w:szCs w:val="32"/>
        </w:rPr>
      </w:pPr>
      <w:r w:rsidRPr="00EC2069">
        <w:rPr>
          <w:rFonts w:ascii="黑体" w:eastAsia="黑体" w:hAnsi="黑体" w:hint="eastAsia"/>
          <w:sz w:val="32"/>
          <w:szCs w:val="32"/>
        </w:rPr>
        <w:t>三、45分钟现场教学录像要求</w:t>
      </w:r>
    </w:p>
    <w:p w:rsidR="00250F78" w:rsidRDefault="00250F78" w:rsidP="00250F78">
      <w:pPr>
        <w:spacing w:line="560" w:lineRule="exact"/>
        <w:ind w:firstLineChars="225" w:firstLine="720"/>
        <w:rPr>
          <w:rFonts w:eastAsia="仿宋" w:hint="eastAsia"/>
          <w:sz w:val="32"/>
          <w:szCs w:val="32"/>
        </w:rPr>
      </w:pPr>
      <w:r>
        <w:rPr>
          <w:rFonts w:eastAsia="仿宋" w:hint="eastAsia"/>
          <w:sz w:val="32"/>
          <w:szCs w:val="32"/>
        </w:rPr>
        <w:t>（一）教学录像按教学单元录制，教学案例必须具有典型意义，能说明一定的实际问题。教学录像需有教师与学生互动交流场面；</w:t>
      </w:r>
    </w:p>
    <w:p w:rsidR="00250F78" w:rsidRDefault="00250F78" w:rsidP="00250F78">
      <w:pPr>
        <w:spacing w:line="560" w:lineRule="exact"/>
        <w:ind w:firstLineChars="225" w:firstLine="720"/>
        <w:rPr>
          <w:rFonts w:eastAsia="仿宋" w:hint="eastAsia"/>
          <w:sz w:val="32"/>
          <w:szCs w:val="32"/>
        </w:rPr>
      </w:pPr>
      <w:r>
        <w:rPr>
          <w:rFonts w:eastAsia="仿宋" w:hint="eastAsia"/>
          <w:sz w:val="32"/>
          <w:szCs w:val="32"/>
        </w:rPr>
        <w:t>（二）录像环境（即讲课教室）光线充足、安静，教师衣着得体，讲话清晰，板书清楚；</w:t>
      </w:r>
    </w:p>
    <w:p w:rsidR="00250F78" w:rsidRDefault="00250F78" w:rsidP="00250F78">
      <w:pPr>
        <w:spacing w:line="560" w:lineRule="exact"/>
        <w:ind w:firstLineChars="225" w:firstLine="720"/>
        <w:rPr>
          <w:rFonts w:eastAsia="仿宋" w:hint="eastAsia"/>
          <w:sz w:val="32"/>
          <w:szCs w:val="32"/>
        </w:rPr>
      </w:pPr>
      <w:r>
        <w:rPr>
          <w:rFonts w:eastAsia="仿宋" w:hint="eastAsia"/>
          <w:sz w:val="32"/>
          <w:szCs w:val="32"/>
        </w:rPr>
        <w:t>（三）视频以标清（</w:t>
      </w:r>
      <w:r>
        <w:rPr>
          <w:rFonts w:eastAsia="仿宋" w:hint="eastAsia"/>
          <w:sz w:val="32"/>
          <w:szCs w:val="32"/>
        </w:rPr>
        <w:t>720</w:t>
      </w:r>
      <w:r>
        <w:rPr>
          <w:rFonts w:ascii="仿宋" w:eastAsia="仿宋" w:hAnsi="仿宋" w:hint="eastAsia"/>
          <w:sz w:val="32"/>
          <w:szCs w:val="32"/>
        </w:rPr>
        <w:t>Ⅹ</w:t>
      </w:r>
      <w:r>
        <w:rPr>
          <w:rFonts w:eastAsia="仿宋" w:hint="eastAsia"/>
          <w:sz w:val="32"/>
          <w:szCs w:val="32"/>
        </w:rPr>
        <w:t>576</w:t>
      </w:r>
      <w:r>
        <w:rPr>
          <w:rFonts w:eastAsia="仿宋" w:hint="eastAsia"/>
          <w:sz w:val="32"/>
          <w:szCs w:val="32"/>
        </w:rPr>
        <w:t>）或高清（</w:t>
      </w:r>
      <w:r>
        <w:rPr>
          <w:rFonts w:eastAsia="仿宋" w:hint="eastAsia"/>
          <w:sz w:val="32"/>
          <w:szCs w:val="32"/>
        </w:rPr>
        <w:t>1920</w:t>
      </w:r>
      <w:r>
        <w:rPr>
          <w:rFonts w:ascii="仿宋" w:eastAsia="仿宋" w:hAnsi="仿宋" w:hint="eastAsia"/>
          <w:sz w:val="32"/>
          <w:szCs w:val="32"/>
        </w:rPr>
        <w:t>Ⅹ</w:t>
      </w:r>
      <w:r>
        <w:rPr>
          <w:rFonts w:eastAsia="仿宋" w:hint="eastAsia"/>
          <w:sz w:val="32"/>
          <w:szCs w:val="32"/>
        </w:rPr>
        <w:t>1080</w:t>
      </w:r>
      <w:r>
        <w:rPr>
          <w:rFonts w:eastAsia="仿宋" w:hint="eastAsia"/>
          <w:sz w:val="32"/>
          <w:szCs w:val="32"/>
        </w:rPr>
        <w:t>）摄制，帧率</w:t>
      </w:r>
      <w:r>
        <w:rPr>
          <w:rFonts w:eastAsia="仿宋" w:hint="eastAsia"/>
          <w:sz w:val="32"/>
          <w:szCs w:val="32"/>
        </w:rPr>
        <w:t>25fps</w:t>
      </w:r>
      <w:r>
        <w:rPr>
          <w:rFonts w:eastAsia="仿宋" w:hint="eastAsia"/>
          <w:sz w:val="32"/>
          <w:szCs w:val="32"/>
        </w:rPr>
        <w:t>；</w:t>
      </w:r>
    </w:p>
    <w:p w:rsidR="00250F78" w:rsidRDefault="00250F78" w:rsidP="00250F78">
      <w:pPr>
        <w:spacing w:line="560" w:lineRule="exact"/>
        <w:ind w:firstLineChars="225" w:firstLine="720"/>
        <w:rPr>
          <w:rFonts w:eastAsia="仿宋" w:hint="eastAsia"/>
          <w:sz w:val="32"/>
          <w:szCs w:val="32"/>
        </w:rPr>
      </w:pPr>
      <w:r>
        <w:rPr>
          <w:rFonts w:eastAsia="仿宋" w:hint="eastAsia"/>
          <w:sz w:val="32"/>
          <w:szCs w:val="32"/>
        </w:rPr>
        <w:t>（四）声音和画面要求同步，无交流声或其他杂音等缺陷，无明显失真、放音过冲、过弱。伴音清晰、饱满、圆润，无失真、噪声杂音干扰、音量忽大忽小现象。解说声与现场声、背景音乐无明显比例失调。音频信噪比不低于</w:t>
      </w:r>
      <w:r>
        <w:rPr>
          <w:rFonts w:eastAsia="仿宋" w:hint="eastAsia"/>
          <w:sz w:val="32"/>
          <w:szCs w:val="32"/>
        </w:rPr>
        <w:t>48dB</w:t>
      </w:r>
      <w:r>
        <w:rPr>
          <w:rFonts w:eastAsia="仿宋" w:hint="eastAsia"/>
          <w:sz w:val="32"/>
          <w:szCs w:val="32"/>
        </w:rPr>
        <w:t>；</w:t>
      </w:r>
    </w:p>
    <w:p w:rsidR="00250F78" w:rsidRDefault="00250F78" w:rsidP="00250F78">
      <w:pPr>
        <w:spacing w:line="560" w:lineRule="exact"/>
        <w:ind w:firstLineChars="225" w:firstLine="720"/>
        <w:rPr>
          <w:rFonts w:eastAsia="仿宋" w:hint="eastAsia"/>
          <w:sz w:val="32"/>
          <w:szCs w:val="32"/>
        </w:rPr>
      </w:pPr>
      <w:r>
        <w:rPr>
          <w:rFonts w:eastAsia="仿宋" w:hint="eastAsia"/>
          <w:sz w:val="32"/>
          <w:szCs w:val="32"/>
        </w:rPr>
        <w:t>（五）字幕要使用符合国家标准的规范字，不出现繁体字、异体字（国家规定的除外）、错别字；字幕的字体、大</w:t>
      </w:r>
      <w:r>
        <w:rPr>
          <w:rFonts w:eastAsia="仿宋" w:hint="eastAsia"/>
          <w:sz w:val="32"/>
          <w:szCs w:val="32"/>
        </w:rPr>
        <w:lastRenderedPageBreak/>
        <w:t>小、色彩搭配、摆放位置、停留时间、出入屏方式力求与其他要素（画面、解说词、音乐）配合适当，不能破坏原有画面；</w:t>
      </w:r>
    </w:p>
    <w:p w:rsidR="00250F78" w:rsidRPr="000E00ED" w:rsidRDefault="00250F78" w:rsidP="00250F78">
      <w:pPr>
        <w:spacing w:line="560" w:lineRule="exact"/>
        <w:ind w:firstLineChars="225" w:firstLine="720"/>
        <w:rPr>
          <w:rFonts w:eastAsia="仿宋" w:hint="eastAsia"/>
          <w:sz w:val="32"/>
          <w:szCs w:val="32"/>
        </w:rPr>
      </w:pPr>
      <w:r>
        <w:rPr>
          <w:rFonts w:eastAsia="仿宋" w:hint="eastAsia"/>
          <w:sz w:val="32"/>
          <w:szCs w:val="32"/>
        </w:rPr>
        <w:t>（六）上报视频统一采用</w:t>
      </w:r>
      <w:r>
        <w:rPr>
          <w:rFonts w:eastAsia="仿宋" w:hint="eastAsia"/>
          <w:sz w:val="32"/>
          <w:szCs w:val="32"/>
        </w:rPr>
        <w:t>H.264</w:t>
      </w:r>
      <w:r>
        <w:rPr>
          <w:rFonts w:eastAsia="仿宋" w:hint="eastAsia"/>
          <w:sz w:val="32"/>
          <w:szCs w:val="32"/>
        </w:rPr>
        <w:t>编码压缩的</w:t>
      </w:r>
      <w:r>
        <w:rPr>
          <w:rFonts w:eastAsia="仿宋" w:hint="eastAsia"/>
          <w:sz w:val="32"/>
          <w:szCs w:val="32"/>
        </w:rPr>
        <w:t>MP4</w:t>
      </w:r>
      <w:r>
        <w:rPr>
          <w:rFonts w:eastAsia="仿宋" w:hint="eastAsia"/>
          <w:sz w:val="32"/>
          <w:szCs w:val="32"/>
        </w:rPr>
        <w:t>文件格式，文件大小在</w:t>
      </w:r>
      <w:r>
        <w:rPr>
          <w:rFonts w:eastAsia="仿宋" w:hint="eastAsia"/>
          <w:sz w:val="32"/>
          <w:szCs w:val="32"/>
        </w:rPr>
        <w:t>4G</w:t>
      </w:r>
      <w:r>
        <w:rPr>
          <w:rFonts w:eastAsia="仿宋" w:hint="eastAsia"/>
          <w:sz w:val="32"/>
          <w:szCs w:val="32"/>
        </w:rPr>
        <w:t>以内，以</w:t>
      </w:r>
      <w:r>
        <w:rPr>
          <w:rFonts w:eastAsia="仿宋" w:hint="eastAsia"/>
          <w:sz w:val="32"/>
          <w:szCs w:val="32"/>
        </w:rPr>
        <w:t>U</w:t>
      </w:r>
      <w:r>
        <w:rPr>
          <w:rFonts w:eastAsia="仿宋" w:hint="eastAsia"/>
          <w:sz w:val="32"/>
          <w:szCs w:val="32"/>
        </w:rPr>
        <w:t>盘或</w:t>
      </w:r>
      <w:r>
        <w:rPr>
          <w:rFonts w:eastAsia="仿宋" w:hint="eastAsia"/>
          <w:sz w:val="32"/>
          <w:szCs w:val="32"/>
        </w:rPr>
        <w:t>DVD</w:t>
      </w:r>
      <w:r>
        <w:rPr>
          <w:rFonts w:eastAsia="仿宋" w:hint="eastAsia"/>
          <w:sz w:val="32"/>
          <w:szCs w:val="32"/>
        </w:rPr>
        <w:t>数据光盘存储。</w:t>
      </w:r>
    </w:p>
    <w:p w:rsidR="00250F78" w:rsidRDefault="00250F78" w:rsidP="00250F78">
      <w:pPr>
        <w:spacing w:line="560" w:lineRule="exact"/>
        <w:rPr>
          <w:rFonts w:eastAsia="仿宋" w:hint="eastAsia"/>
          <w:sz w:val="32"/>
          <w:szCs w:val="32"/>
        </w:rPr>
      </w:pPr>
    </w:p>
    <w:p w:rsidR="00250F78" w:rsidRDefault="00250F78" w:rsidP="00250F78"/>
    <w:p w:rsidR="00DB49F4" w:rsidRPr="00250F78" w:rsidRDefault="00DB49F4"/>
    <w:sectPr w:rsidR="00DB49F4" w:rsidRPr="00250F78" w:rsidSect="00DB49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D85" w:rsidRDefault="00F30D85" w:rsidP="00250F78">
      <w:r>
        <w:separator/>
      </w:r>
    </w:p>
  </w:endnote>
  <w:endnote w:type="continuationSeparator" w:id="1">
    <w:p w:rsidR="00F30D85" w:rsidRDefault="00F30D85" w:rsidP="00250F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D85" w:rsidRDefault="00F30D85" w:rsidP="00250F78">
      <w:r>
        <w:separator/>
      </w:r>
    </w:p>
  </w:footnote>
  <w:footnote w:type="continuationSeparator" w:id="1">
    <w:p w:rsidR="00F30D85" w:rsidRDefault="00F30D85" w:rsidP="00250F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0E0B"/>
    <w:rsid w:val="00250F78"/>
    <w:rsid w:val="00690E0B"/>
    <w:rsid w:val="00C7763A"/>
    <w:rsid w:val="00DB49F4"/>
    <w:rsid w:val="00F30D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0E0B"/>
    <w:rPr>
      <w:b w:val="0"/>
      <w:bCs w:val="0"/>
      <w:strike w:val="0"/>
      <w:dstrike w:val="0"/>
      <w:color w:val="333333"/>
      <w:u w:val="none"/>
      <w:effect w:val="none"/>
    </w:rPr>
  </w:style>
  <w:style w:type="paragraph" w:styleId="a4">
    <w:name w:val="Balloon Text"/>
    <w:basedOn w:val="a"/>
    <w:link w:val="Char"/>
    <w:uiPriority w:val="99"/>
    <w:semiHidden/>
    <w:unhideWhenUsed/>
    <w:rsid w:val="00690E0B"/>
    <w:rPr>
      <w:sz w:val="18"/>
      <w:szCs w:val="18"/>
    </w:rPr>
  </w:style>
  <w:style w:type="character" w:customStyle="1" w:styleId="Char">
    <w:name w:val="批注框文本 Char"/>
    <w:basedOn w:val="a0"/>
    <w:link w:val="a4"/>
    <w:uiPriority w:val="99"/>
    <w:semiHidden/>
    <w:rsid w:val="00690E0B"/>
    <w:rPr>
      <w:sz w:val="18"/>
      <w:szCs w:val="18"/>
    </w:rPr>
  </w:style>
  <w:style w:type="paragraph" w:styleId="a5">
    <w:name w:val="header"/>
    <w:basedOn w:val="a"/>
    <w:link w:val="Char0"/>
    <w:uiPriority w:val="99"/>
    <w:semiHidden/>
    <w:unhideWhenUsed/>
    <w:rsid w:val="00250F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50F78"/>
    <w:rPr>
      <w:sz w:val="18"/>
      <w:szCs w:val="18"/>
    </w:rPr>
  </w:style>
  <w:style w:type="paragraph" w:styleId="a6">
    <w:name w:val="footer"/>
    <w:basedOn w:val="a"/>
    <w:link w:val="Char1"/>
    <w:uiPriority w:val="99"/>
    <w:semiHidden/>
    <w:unhideWhenUsed/>
    <w:rsid w:val="00250F7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50F78"/>
    <w:rPr>
      <w:sz w:val="18"/>
      <w:szCs w:val="18"/>
    </w:rPr>
  </w:style>
</w:styles>
</file>

<file path=word/webSettings.xml><?xml version="1.0" encoding="utf-8"?>
<w:webSettings xmlns:r="http://schemas.openxmlformats.org/officeDocument/2006/relationships" xmlns:w="http://schemas.openxmlformats.org/wordprocessingml/2006/main">
  <w:divs>
    <w:div w:id="1590427827">
      <w:bodyDiv w:val="1"/>
      <w:marLeft w:val="0"/>
      <w:marRight w:val="0"/>
      <w:marTop w:val="0"/>
      <w:marBottom w:val="0"/>
      <w:divBdr>
        <w:top w:val="none" w:sz="0" w:space="0" w:color="auto"/>
        <w:left w:val="none" w:sz="0" w:space="0" w:color="auto"/>
        <w:bottom w:val="none" w:sz="0" w:space="0" w:color="auto"/>
        <w:right w:val="none" w:sz="0" w:space="0" w:color="auto"/>
      </w:divBdr>
      <w:divsChild>
        <w:div w:id="1345087024">
          <w:marLeft w:val="0"/>
          <w:marRight w:val="0"/>
          <w:marTop w:val="100"/>
          <w:marBottom w:val="100"/>
          <w:divBdr>
            <w:top w:val="none" w:sz="0" w:space="0" w:color="auto"/>
            <w:left w:val="none" w:sz="0" w:space="0" w:color="auto"/>
            <w:bottom w:val="none" w:sz="0" w:space="0" w:color="auto"/>
            <w:right w:val="none" w:sz="0" w:space="0" w:color="auto"/>
          </w:divBdr>
          <w:divsChild>
            <w:div w:id="1648436749">
              <w:marLeft w:val="0"/>
              <w:marRight w:val="0"/>
              <w:marTop w:val="0"/>
              <w:marBottom w:val="0"/>
              <w:divBdr>
                <w:top w:val="none" w:sz="0" w:space="0" w:color="auto"/>
                <w:left w:val="none" w:sz="0" w:space="0" w:color="auto"/>
                <w:bottom w:val="none" w:sz="0" w:space="0" w:color="auto"/>
                <w:right w:val="none" w:sz="0" w:space="0" w:color="auto"/>
              </w:divBdr>
              <w:divsChild>
                <w:div w:id="1043604018">
                  <w:marLeft w:val="0"/>
                  <w:marRight w:val="0"/>
                  <w:marTop w:val="0"/>
                  <w:marBottom w:val="0"/>
                  <w:divBdr>
                    <w:top w:val="none" w:sz="0" w:space="0" w:color="auto"/>
                    <w:left w:val="none" w:sz="0" w:space="0" w:color="auto"/>
                    <w:bottom w:val="none" w:sz="0" w:space="0" w:color="auto"/>
                    <w:right w:val="none" w:sz="0" w:space="0" w:color="auto"/>
                  </w:divBdr>
                  <w:divsChild>
                    <w:div w:id="38936900">
                      <w:marLeft w:val="0"/>
                      <w:marRight w:val="0"/>
                      <w:marTop w:val="0"/>
                      <w:marBottom w:val="0"/>
                      <w:divBdr>
                        <w:top w:val="none" w:sz="0" w:space="0" w:color="auto"/>
                        <w:left w:val="none" w:sz="0" w:space="0" w:color="auto"/>
                        <w:bottom w:val="none" w:sz="0" w:space="0" w:color="auto"/>
                        <w:right w:val="none" w:sz="0" w:space="0" w:color="auto"/>
                      </w:divBdr>
                      <w:divsChild>
                        <w:div w:id="785538224">
                          <w:marLeft w:val="0"/>
                          <w:marRight w:val="0"/>
                          <w:marTop w:val="0"/>
                          <w:marBottom w:val="0"/>
                          <w:divBdr>
                            <w:top w:val="none" w:sz="0" w:space="0" w:color="auto"/>
                            <w:left w:val="none" w:sz="0" w:space="0" w:color="auto"/>
                            <w:bottom w:val="none" w:sz="0" w:space="0" w:color="auto"/>
                            <w:right w:val="none" w:sz="0" w:space="0" w:color="auto"/>
                          </w:divBdr>
                        </w:div>
                        <w:div w:id="1826511304">
                          <w:marLeft w:val="0"/>
                          <w:marRight w:val="0"/>
                          <w:marTop w:val="0"/>
                          <w:marBottom w:val="0"/>
                          <w:divBdr>
                            <w:top w:val="none" w:sz="0" w:space="0" w:color="auto"/>
                            <w:left w:val="none" w:sz="0" w:space="0" w:color="auto"/>
                            <w:bottom w:val="none" w:sz="0" w:space="0" w:color="auto"/>
                            <w:right w:val="none" w:sz="0" w:space="0" w:color="auto"/>
                          </w:divBdr>
                        </w:div>
                        <w:div w:id="20441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490929512@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js.schola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2016-09-07T00:37:00Z</dcterms:created>
  <dcterms:modified xsi:type="dcterms:W3CDTF">2016-09-07T00:39:00Z</dcterms:modified>
</cp:coreProperties>
</file>